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C7E5F" w14:textId="77777777" w:rsidR="000D3F77" w:rsidRDefault="000D3F77" w:rsidP="000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s-BO"/>
        </w:rPr>
      </w:pPr>
      <w:bookmarkStart w:id="0" w:name="_GoBack"/>
      <w:bookmarkEnd w:id="0"/>
      <w:r w:rsidRPr="000D3F77">
        <w:rPr>
          <w:rFonts w:eastAsia="Times New Roman" w:cstheme="minorHAnsi"/>
          <w:sz w:val="28"/>
          <w:szCs w:val="28"/>
          <w:lang w:val="en" w:eastAsia="es-BO"/>
        </w:rPr>
        <w:t>CHUQUISACA IN THE XIX CENTURY AND</w:t>
      </w:r>
      <w:r w:rsidR="009C2D98">
        <w:rPr>
          <w:rFonts w:eastAsia="Times New Roman" w:cstheme="minorHAnsi"/>
          <w:sz w:val="28"/>
          <w:szCs w:val="28"/>
          <w:lang w:val="en" w:eastAsia="es-BO"/>
        </w:rPr>
        <w:t xml:space="preserve"> PEDRO</w:t>
      </w:r>
      <w:r w:rsidRPr="000D3F77">
        <w:rPr>
          <w:rFonts w:eastAsia="Times New Roman" w:cstheme="minorHAnsi"/>
          <w:sz w:val="28"/>
          <w:szCs w:val="28"/>
          <w:lang w:val="en" w:eastAsia="es-BO"/>
        </w:rPr>
        <w:t xml:space="preserve"> XIMENEZ</w:t>
      </w:r>
      <w:r w:rsidR="009C2D98">
        <w:rPr>
          <w:rFonts w:eastAsia="Times New Roman" w:cstheme="minorHAnsi"/>
          <w:sz w:val="28"/>
          <w:szCs w:val="28"/>
          <w:lang w:val="en" w:eastAsia="es-BO"/>
        </w:rPr>
        <w:t xml:space="preserve"> DE ABRIL Y  TIRADO</w:t>
      </w:r>
    </w:p>
    <w:p w14:paraId="7A48B995" w14:textId="77777777" w:rsidR="00147005" w:rsidRDefault="00147005" w:rsidP="000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s-BO"/>
        </w:rPr>
      </w:pPr>
    </w:p>
    <w:p w14:paraId="53047660" w14:textId="77777777" w:rsidR="00147005" w:rsidRPr="000D3F77" w:rsidRDefault="00147005" w:rsidP="000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s-BO"/>
        </w:rPr>
      </w:pPr>
      <w:r>
        <w:rPr>
          <w:rFonts w:eastAsia="Times New Roman" w:cstheme="minorHAnsi"/>
          <w:sz w:val="28"/>
          <w:szCs w:val="28"/>
          <w:lang w:val="en" w:eastAsia="es-BO"/>
        </w:rPr>
        <w:t>Beatriz Rossells</w:t>
      </w:r>
    </w:p>
    <w:p w14:paraId="6D3E146B" w14:textId="77777777" w:rsidR="000D3F77" w:rsidRPr="000D3F77" w:rsidRDefault="000D3F77" w:rsidP="000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lang w:val="en" w:eastAsia="es-BO"/>
        </w:rPr>
      </w:pPr>
    </w:p>
    <w:p w14:paraId="01A23B05" w14:textId="77777777" w:rsidR="000D3F77" w:rsidRPr="000D3F77" w:rsidRDefault="000D3F77" w:rsidP="002A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val="en" w:eastAsia="es-BO"/>
        </w:rPr>
      </w:pPr>
      <w:r w:rsidRPr="000D3F77">
        <w:rPr>
          <w:rFonts w:eastAsia="Times New Roman" w:cstheme="minorHAnsi"/>
          <w:sz w:val="28"/>
          <w:szCs w:val="28"/>
          <w:lang w:val="en" w:eastAsia="es-BO"/>
        </w:rPr>
        <w:t xml:space="preserve">In the 19th century, Chuquisaca (later Sucre) still had traits of its splendor from the colonial period when it was </w:t>
      </w:r>
      <w:r w:rsidR="00FD2434">
        <w:rPr>
          <w:rFonts w:eastAsia="Times New Roman" w:cstheme="minorHAnsi"/>
          <w:sz w:val="28"/>
          <w:szCs w:val="28"/>
          <w:lang w:val="en" w:eastAsia="es-BO"/>
        </w:rPr>
        <w:t xml:space="preserve">important </w:t>
      </w:r>
      <w:r w:rsidRPr="002A1BFA">
        <w:rPr>
          <w:rFonts w:eastAsia="Times New Roman" w:cstheme="minorHAnsi"/>
          <w:sz w:val="28"/>
          <w:szCs w:val="28"/>
          <w:lang w:val="en" w:eastAsia="es-BO"/>
        </w:rPr>
        <w:t>court</w:t>
      </w:r>
      <w:r w:rsidRPr="000D3F77">
        <w:rPr>
          <w:rFonts w:eastAsia="Times New Roman" w:cstheme="minorHAnsi"/>
          <w:sz w:val="28"/>
          <w:szCs w:val="28"/>
          <w:lang w:val="en" w:eastAsia="es-BO"/>
        </w:rPr>
        <w:t xml:space="preserve">, ecclesiastical, </w:t>
      </w:r>
      <w:r w:rsidR="00E15E04">
        <w:rPr>
          <w:rFonts w:eastAsia="Times New Roman" w:cstheme="minorHAnsi"/>
          <w:sz w:val="28"/>
          <w:szCs w:val="28"/>
          <w:lang w:val="en" w:eastAsia="es-BO"/>
        </w:rPr>
        <w:t>political, social</w:t>
      </w:r>
      <w:r w:rsidRPr="000D3F77">
        <w:rPr>
          <w:rFonts w:eastAsia="Times New Roman" w:cstheme="minorHAnsi"/>
          <w:sz w:val="28"/>
          <w:szCs w:val="28"/>
          <w:lang w:val="en" w:eastAsia="es-BO"/>
        </w:rPr>
        <w:t xml:space="preserve">, judicial. </w:t>
      </w:r>
      <w:r w:rsidR="00E15E04">
        <w:rPr>
          <w:rFonts w:eastAsia="Times New Roman" w:cstheme="minorHAnsi"/>
          <w:sz w:val="28"/>
          <w:szCs w:val="28"/>
          <w:lang w:val="en" w:eastAsia="es-BO"/>
        </w:rPr>
        <w:t xml:space="preserve">Descendants of this elite </w:t>
      </w:r>
      <w:r w:rsidR="00E15E04" w:rsidRPr="002A1BFA">
        <w:rPr>
          <w:rFonts w:eastAsia="Times New Roman" w:cstheme="minorHAnsi"/>
          <w:sz w:val="28"/>
          <w:szCs w:val="28"/>
          <w:lang w:val="en" w:eastAsia="es-BO"/>
        </w:rPr>
        <w:t>w</w:t>
      </w:r>
      <w:r w:rsidR="00DB1D21" w:rsidRPr="002A1BFA">
        <w:rPr>
          <w:rFonts w:eastAsia="Times New Roman" w:cstheme="minorHAnsi"/>
          <w:sz w:val="28"/>
          <w:szCs w:val="28"/>
          <w:lang w:val="en" w:eastAsia="es-BO"/>
        </w:rPr>
        <w:t>ere</w:t>
      </w:r>
      <w:r w:rsidR="00E15E04" w:rsidRPr="002A1BFA">
        <w:rPr>
          <w:rFonts w:eastAsia="Times New Roman" w:cstheme="minorHAnsi"/>
          <w:sz w:val="28"/>
          <w:szCs w:val="28"/>
          <w:lang w:val="en" w:eastAsia="es-BO"/>
        </w:rPr>
        <w:t xml:space="preserve"> part of the </w:t>
      </w:r>
      <w:r w:rsidR="00B331FB" w:rsidRPr="002A1BFA">
        <w:rPr>
          <w:rFonts w:eastAsia="Times New Roman" w:cstheme="minorHAnsi"/>
          <w:sz w:val="28"/>
          <w:szCs w:val="28"/>
          <w:lang w:val="en" w:eastAsia="es-BO"/>
        </w:rPr>
        <w:t>republic</w:t>
      </w:r>
      <w:r w:rsidR="00B331FB">
        <w:rPr>
          <w:rFonts w:eastAsia="Times New Roman" w:cstheme="minorHAnsi"/>
          <w:b/>
          <w:bCs/>
          <w:sz w:val="28"/>
          <w:szCs w:val="28"/>
          <w:lang w:val="en" w:eastAsia="es-BO"/>
        </w:rPr>
        <w:t xml:space="preserve"> </w:t>
      </w:r>
      <w:r w:rsidRPr="000D3F77">
        <w:rPr>
          <w:rFonts w:eastAsia="Times New Roman" w:cstheme="minorHAnsi"/>
          <w:sz w:val="28"/>
          <w:szCs w:val="28"/>
          <w:lang w:val="en" w:eastAsia="es-BO"/>
        </w:rPr>
        <w:t>founding</w:t>
      </w:r>
      <w:r w:rsidR="00B331FB">
        <w:rPr>
          <w:rFonts w:eastAsia="Times New Roman" w:cstheme="minorHAnsi"/>
          <w:sz w:val="28"/>
          <w:szCs w:val="28"/>
          <w:lang w:val="en" w:eastAsia="es-BO"/>
        </w:rPr>
        <w:t xml:space="preserve">. </w:t>
      </w:r>
      <w:r w:rsidRPr="000D3F77">
        <w:rPr>
          <w:rFonts w:eastAsia="Times New Roman" w:cstheme="minorHAnsi"/>
          <w:sz w:val="28"/>
          <w:szCs w:val="28"/>
          <w:lang w:val="en" w:eastAsia="es-BO"/>
        </w:rPr>
        <w:t xml:space="preserve"> </w:t>
      </w:r>
      <w:r w:rsidR="00B331FB">
        <w:rPr>
          <w:rFonts w:eastAsia="Times New Roman" w:cstheme="minorHAnsi"/>
          <w:sz w:val="28"/>
          <w:szCs w:val="28"/>
          <w:lang w:val="en" w:eastAsia="es-BO"/>
        </w:rPr>
        <w:t>I</w:t>
      </w:r>
      <w:r w:rsidRPr="000D3F77">
        <w:rPr>
          <w:rFonts w:eastAsia="Times New Roman" w:cstheme="minorHAnsi"/>
          <w:sz w:val="28"/>
          <w:szCs w:val="28"/>
          <w:lang w:val="en" w:eastAsia="es-BO"/>
        </w:rPr>
        <w:t xml:space="preserve">n various ways replicated the interests of the social and political elite where the indigenous people </w:t>
      </w:r>
      <w:r w:rsidR="00E90520">
        <w:rPr>
          <w:rFonts w:eastAsia="Times New Roman" w:cstheme="minorHAnsi"/>
          <w:sz w:val="28"/>
          <w:szCs w:val="28"/>
          <w:lang w:val="en" w:eastAsia="es-BO"/>
        </w:rPr>
        <w:t xml:space="preserve">had </w:t>
      </w:r>
      <w:r w:rsidR="00FD2434">
        <w:rPr>
          <w:rFonts w:eastAsia="Times New Roman" w:cstheme="minorHAnsi"/>
          <w:sz w:val="28"/>
          <w:szCs w:val="28"/>
          <w:lang w:val="en" w:eastAsia="es-BO"/>
        </w:rPr>
        <w:t>no voice</w:t>
      </w:r>
      <w:r w:rsidRPr="000D3F77">
        <w:rPr>
          <w:rFonts w:eastAsia="Times New Roman" w:cstheme="minorHAnsi"/>
          <w:sz w:val="28"/>
          <w:szCs w:val="28"/>
          <w:lang w:val="en" w:eastAsia="es-BO"/>
        </w:rPr>
        <w:t>. With the founding of the new republics throughout South America, after the War of Independence, the first rulers tried to maintain a high cultural level. Along these lines, Pedro Ximénez de Abril y Tirado (1874-1856) was hired from Arequipa, recognized in Peru as a great musician. Ximénez arrived in the capital of Bolivia in 1833, as a chapel master of the Chuquisaca Cathedral thanks to the decision of the president of the republic, Ma</w:t>
      </w:r>
      <w:r w:rsidR="009C2D98">
        <w:rPr>
          <w:rFonts w:eastAsia="Times New Roman" w:cstheme="minorHAnsi"/>
          <w:sz w:val="28"/>
          <w:szCs w:val="28"/>
          <w:lang w:val="en" w:eastAsia="es-BO"/>
        </w:rPr>
        <w:t>riscal</w:t>
      </w:r>
      <w:r w:rsidRPr="000D3F77">
        <w:rPr>
          <w:rFonts w:eastAsia="Times New Roman" w:cstheme="minorHAnsi"/>
          <w:sz w:val="28"/>
          <w:szCs w:val="28"/>
          <w:lang w:val="en" w:eastAsia="es-BO"/>
        </w:rPr>
        <w:t xml:space="preserve"> </w:t>
      </w:r>
      <w:r w:rsidR="00E90520">
        <w:rPr>
          <w:rFonts w:eastAsia="Times New Roman" w:cstheme="minorHAnsi"/>
          <w:sz w:val="28"/>
          <w:szCs w:val="28"/>
          <w:lang w:val="en" w:eastAsia="es-BO"/>
        </w:rPr>
        <w:t xml:space="preserve">Andrés de </w:t>
      </w:r>
      <w:r w:rsidRPr="000D3F77">
        <w:rPr>
          <w:rFonts w:eastAsia="Times New Roman" w:cstheme="minorHAnsi"/>
          <w:sz w:val="28"/>
          <w:szCs w:val="28"/>
          <w:lang w:val="en" w:eastAsia="es-BO"/>
        </w:rPr>
        <w:t>Santa Cruz.</w:t>
      </w:r>
    </w:p>
    <w:p w14:paraId="47BEE2E4" w14:textId="77777777" w:rsidR="000D3F77" w:rsidRPr="000D3F77" w:rsidRDefault="00E90520" w:rsidP="002A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val="en" w:eastAsia="es-BO"/>
        </w:rPr>
      </w:pPr>
      <w:r>
        <w:rPr>
          <w:rFonts w:eastAsia="Times New Roman" w:cstheme="minorHAnsi"/>
          <w:sz w:val="28"/>
          <w:szCs w:val="28"/>
          <w:lang w:val="en" w:eastAsia="es-BO"/>
        </w:rPr>
        <w:t>H</w:t>
      </w:r>
      <w:r w:rsidR="000D3F77" w:rsidRPr="000D3F77">
        <w:rPr>
          <w:rFonts w:eastAsia="Times New Roman" w:cstheme="minorHAnsi"/>
          <w:sz w:val="28"/>
          <w:szCs w:val="28"/>
          <w:lang w:val="en" w:eastAsia="es-BO"/>
        </w:rPr>
        <w:t xml:space="preserve">e directed the cathedral orchestra made up of excellent musicians from Sucre, such as the Roncals, who received a benefic influence from the </w:t>
      </w:r>
      <w:r w:rsidR="00147005">
        <w:rPr>
          <w:rFonts w:eastAsia="Times New Roman" w:cstheme="minorHAnsi"/>
          <w:sz w:val="28"/>
          <w:szCs w:val="28"/>
          <w:lang w:val="en" w:eastAsia="es-BO"/>
        </w:rPr>
        <w:t>M</w:t>
      </w:r>
      <w:r w:rsidR="000D3F77" w:rsidRPr="000D3F77">
        <w:rPr>
          <w:rFonts w:eastAsia="Times New Roman" w:cstheme="minorHAnsi"/>
          <w:sz w:val="28"/>
          <w:szCs w:val="28"/>
          <w:lang w:val="en" w:eastAsia="es-BO"/>
        </w:rPr>
        <w:t xml:space="preserve">aestro. On the other hand, he taught music and singing to numerous </w:t>
      </w:r>
      <w:r w:rsidR="009C2D98">
        <w:rPr>
          <w:rFonts w:eastAsia="Times New Roman" w:cstheme="minorHAnsi"/>
          <w:sz w:val="28"/>
          <w:szCs w:val="28"/>
          <w:lang w:val="en" w:eastAsia="es-BO"/>
        </w:rPr>
        <w:t>“</w:t>
      </w:r>
      <w:r w:rsidR="000D3F77" w:rsidRPr="000D3F77">
        <w:rPr>
          <w:rFonts w:eastAsia="Times New Roman" w:cstheme="minorHAnsi"/>
          <w:sz w:val="28"/>
          <w:szCs w:val="28"/>
          <w:lang w:val="en" w:eastAsia="es-BO"/>
        </w:rPr>
        <w:t>s</w:t>
      </w:r>
      <w:r w:rsidR="009C2D98">
        <w:rPr>
          <w:rFonts w:eastAsia="Times New Roman" w:cstheme="minorHAnsi"/>
          <w:sz w:val="28"/>
          <w:szCs w:val="28"/>
          <w:lang w:val="en" w:eastAsia="es-BO"/>
        </w:rPr>
        <w:t>eises”</w:t>
      </w:r>
      <w:r w:rsidR="000D3F77" w:rsidRPr="000D3F77">
        <w:rPr>
          <w:rFonts w:eastAsia="Times New Roman" w:cstheme="minorHAnsi"/>
          <w:sz w:val="28"/>
          <w:szCs w:val="28"/>
          <w:lang w:val="en" w:eastAsia="es-BO"/>
        </w:rPr>
        <w:t xml:space="preserve"> (</w:t>
      </w:r>
      <w:r w:rsidRPr="000D3F77">
        <w:rPr>
          <w:rFonts w:eastAsia="Times New Roman" w:cstheme="minorHAnsi"/>
          <w:sz w:val="28"/>
          <w:szCs w:val="28"/>
          <w:lang w:val="en" w:eastAsia="es-BO"/>
        </w:rPr>
        <w:t xml:space="preserve">children </w:t>
      </w:r>
      <w:r w:rsidR="000D3F77" w:rsidRPr="000D3F77">
        <w:rPr>
          <w:rFonts w:eastAsia="Times New Roman" w:cstheme="minorHAnsi"/>
          <w:sz w:val="28"/>
          <w:szCs w:val="28"/>
          <w:lang w:val="en" w:eastAsia="es-BO"/>
        </w:rPr>
        <w:t xml:space="preserve">singers in the cathedral choir). He was also a professor of music at the College of Educandas and the Junín College, and a private teacher, when music </w:t>
      </w:r>
      <w:r>
        <w:rPr>
          <w:rFonts w:eastAsia="Times New Roman" w:cstheme="minorHAnsi"/>
          <w:sz w:val="28"/>
          <w:szCs w:val="28"/>
          <w:lang w:val="en" w:eastAsia="es-BO"/>
        </w:rPr>
        <w:t xml:space="preserve">was </w:t>
      </w:r>
      <w:r w:rsidRPr="000D3F77">
        <w:rPr>
          <w:rFonts w:eastAsia="Times New Roman" w:cstheme="minorHAnsi"/>
          <w:sz w:val="28"/>
          <w:szCs w:val="28"/>
          <w:lang w:val="en" w:eastAsia="es-BO"/>
        </w:rPr>
        <w:t xml:space="preserve">suppressed </w:t>
      </w:r>
      <w:r w:rsidR="000D3F77" w:rsidRPr="000D3F77">
        <w:rPr>
          <w:rFonts w:eastAsia="Times New Roman" w:cstheme="minorHAnsi"/>
          <w:sz w:val="28"/>
          <w:szCs w:val="28"/>
          <w:lang w:val="en" w:eastAsia="es-BO"/>
        </w:rPr>
        <w:t xml:space="preserve">from official education. He taught singing techniques and musical performance of </w:t>
      </w:r>
      <w:r w:rsidR="00F87321">
        <w:rPr>
          <w:rFonts w:eastAsia="Times New Roman" w:cstheme="minorHAnsi"/>
          <w:sz w:val="28"/>
          <w:szCs w:val="28"/>
          <w:lang w:val="en" w:eastAsia="es-BO"/>
        </w:rPr>
        <w:t xml:space="preserve">several </w:t>
      </w:r>
      <w:r w:rsidR="000D3F77" w:rsidRPr="000D3F77">
        <w:rPr>
          <w:rFonts w:eastAsia="Times New Roman" w:cstheme="minorHAnsi"/>
          <w:sz w:val="28"/>
          <w:szCs w:val="28"/>
          <w:lang w:val="en" w:eastAsia="es-BO"/>
        </w:rPr>
        <w:t xml:space="preserve">instruments such as: piano, flutes, guitar, clarinet and requinto; on the other hand, he taught composition techniques, music theory, "the modulation of harmonies and the numbered bass." </w:t>
      </w:r>
      <w:r w:rsidR="000D3F77" w:rsidRPr="00E15E04">
        <w:rPr>
          <w:rFonts w:eastAsia="Times New Roman" w:cstheme="minorHAnsi"/>
          <w:sz w:val="28"/>
          <w:szCs w:val="28"/>
          <w:lang w:val="en" w:eastAsia="es-BO"/>
        </w:rPr>
        <w:t>In such a way</w:t>
      </w:r>
      <w:r w:rsidR="000D3F77" w:rsidRPr="000D3F77">
        <w:rPr>
          <w:rFonts w:eastAsia="Times New Roman" w:cstheme="minorHAnsi"/>
          <w:sz w:val="28"/>
          <w:szCs w:val="28"/>
          <w:lang w:val="en" w:eastAsia="es-BO"/>
        </w:rPr>
        <w:t xml:space="preserve"> that his disciples became good performers and composers for piano music and for marching bands, creating religious pieces and even symphonies. Some disciples made their own compositions known publicly.</w:t>
      </w:r>
    </w:p>
    <w:p w14:paraId="011327E3" w14:textId="77777777" w:rsidR="00147005" w:rsidRPr="005046FE" w:rsidRDefault="000D3F77" w:rsidP="00147005">
      <w:pPr>
        <w:jc w:val="both"/>
        <w:rPr>
          <w:rStyle w:val="y2iqfc"/>
          <w:rFonts w:cstheme="minorHAnsi"/>
          <w:lang w:val="es-ES_tradnl"/>
        </w:rPr>
      </w:pPr>
      <w:r w:rsidRPr="000D3F77">
        <w:rPr>
          <w:rFonts w:eastAsia="Times New Roman" w:cstheme="minorHAnsi"/>
          <w:sz w:val="28"/>
          <w:szCs w:val="28"/>
          <w:lang w:val="en" w:eastAsia="es-BO"/>
        </w:rPr>
        <w:t>The researcher Gael Bruneau Calderón (2009)</w:t>
      </w:r>
      <w:r w:rsidR="00147005">
        <w:rPr>
          <w:rFonts w:eastAsia="Times New Roman" w:cstheme="minorHAnsi"/>
          <w:sz w:val="28"/>
          <w:szCs w:val="28"/>
          <w:lang w:val="en" w:eastAsia="es-BO"/>
        </w:rPr>
        <w:t xml:space="preserve"> shows</w:t>
      </w:r>
      <w:r w:rsidRPr="000D3F77">
        <w:rPr>
          <w:rFonts w:eastAsia="Times New Roman" w:cstheme="minorHAnsi"/>
          <w:sz w:val="28"/>
          <w:szCs w:val="28"/>
          <w:lang w:val="en" w:eastAsia="es-BO"/>
        </w:rPr>
        <w:t xml:space="preserve"> records between 1833 and 1856, the period of Ximénez in the Cathedral of Chuquisaca: 14 instrumentalists (2 to 3 violins, 2 harps, 2 organists, 2 trumpets, 2 oboes, 2 flutists, 1 bassoon</w:t>
      </w:r>
      <w:r w:rsidR="00F87321">
        <w:rPr>
          <w:rFonts w:eastAsia="Times New Roman" w:cstheme="minorHAnsi"/>
          <w:sz w:val="28"/>
          <w:szCs w:val="28"/>
          <w:lang w:val="en" w:eastAsia="es-BO"/>
        </w:rPr>
        <w:t>.</w:t>
      </w:r>
      <w:r w:rsidRPr="000D3F77">
        <w:rPr>
          <w:rFonts w:eastAsia="Times New Roman" w:cstheme="minorHAnsi"/>
          <w:sz w:val="28"/>
          <w:szCs w:val="28"/>
          <w:lang w:val="en" w:eastAsia="es-BO"/>
        </w:rPr>
        <w:t xml:space="preserve"> And the singers: 3 to 4 psalmists, 1 to 2 singers “musicians” and 6 </w:t>
      </w:r>
      <w:r w:rsidR="009C2D98">
        <w:rPr>
          <w:rFonts w:eastAsia="Times New Roman" w:cstheme="minorHAnsi"/>
          <w:sz w:val="28"/>
          <w:szCs w:val="28"/>
          <w:lang w:val="en" w:eastAsia="es-BO"/>
        </w:rPr>
        <w:t>“</w:t>
      </w:r>
      <w:r w:rsidRPr="000D3F77">
        <w:rPr>
          <w:rFonts w:eastAsia="Times New Roman" w:cstheme="minorHAnsi"/>
          <w:sz w:val="28"/>
          <w:szCs w:val="28"/>
          <w:lang w:val="en" w:eastAsia="es-BO"/>
        </w:rPr>
        <w:t>s</w:t>
      </w:r>
      <w:r w:rsidR="009C2D98">
        <w:rPr>
          <w:rFonts w:eastAsia="Times New Roman" w:cstheme="minorHAnsi"/>
          <w:sz w:val="28"/>
          <w:szCs w:val="28"/>
          <w:lang w:val="en" w:eastAsia="es-BO"/>
        </w:rPr>
        <w:t>eises”</w:t>
      </w:r>
      <w:r w:rsidRPr="000D3F77">
        <w:rPr>
          <w:rFonts w:eastAsia="Times New Roman" w:cstheme="minorHAnsi"/>
          <w:sz w:val="28"/>
          <w:szCs w:val="28"/>
          <w:lang w:val="en" w:eastAsia="es-BO"/>
        </w:rPr>
        <w:t xml:space="preserve"> (child singers)</w:t>
      </w:r>
      <w:r w:rsidR="009C2D98">
        <w:rPr>
          <w:rFonts w:eastAsia="Times New Roman" w:cstheme="minorHAnsi"/>
          <w:sz w:val="28"/>
          <w:szCs w:val="28"/>
          <w:lang w:val="en" w:eastAsia="es-BO"/>
        </w:rPr>
        <w:t>.</w:t>
      </w:r>
      <w:r w:rsidRPr="000D3F77">
        <w:rPr>
          <w:rFonts w:eastAsia="Times New Roman" w:cstheme="minorHAnsi"/>
          <w:sz w:val="28"/>
          <w:szCs w:val="28"/>
          <w:lang w:val="en" w:eastAsia="es-BO"/>
        </w:rPr>
        <w:t xml:space="preserve"> When the children change their voices they become psalmists with longer working hours and more important salary.</w:t>
      </w:r>
      <w:r w:rsidR="00147005">
        <w:rPr>
          <w:rFonts w:eastAsia="Times New Roman" w:cstheme="minorHAnsi"/>
          <w:sz w:val="28"/>
          <w:szCs w:val="28"/>
          <w:lang w:val="en" w:eastAsia="es-BO"/>
        </w:rPr>
        <w:t xml:space="preserve"> </w:t>
      </w:r>
      <w:r w:rsidR="00147005" w:rsidRPr="009C2D98">
        <w:rPr>
          <w:rStyle w:val="y2iqfc"/>
          <w:rFonts w:cstheme="minorHAnsi"/>
          <w:sz w:val="28"/>
          <w:szCs w:val="28"/>
          <w:lang w:val="en"/>
        </w:rPr>
        <w:t>In the sources</w:t>
      </w:r>
      <w:r w:rsidR="00147005">
        <w:rPr>
          <w:rStyle w:val="y2iqfc"/>
          <w:rFonts w:cstheme="minorHAnsi"/>
          <w:sz w:val="28"/>
          <w:szCs w:val="28"/>
          <w:lang w:val="en"/>
        </w:rPr>
        <w:t xml:space="preserve">, </w:t>
      </w:r>
      <w:r w:rsidR="00147005" w:rsidRPr="009C2D98">
        <w:rPr>
          <w:rStyle w:val="y2iqfc"/>
          <w:rFonts w:cstheme="minorHAnsi"/>
          <w:sz w:val="28"/>
          <w:szCs w:val="28"/>
          <w:lang w:val="en"/>
        </w:rPr>
        <w:t xml:space="preserve">consulted by Bruneau </w:t>
      </w:r>
      <w:r w:rsidR="00147005">
        <w:rPr>
          <w:rStyle w:val="y2iqfc"/>
          <w:rFonts w:cstheme="minorHAnsi"/>
          <w:sz w:val="28"/>
          <w:szCs w:val="28"/>
          <w:lang w:val="en"/>
        </w:rPr>
        <w:t>(</w:t>
      </w:r>
      <w:r w:rsidR="00147005" w:rsidRPr="005046FE">
        <w:rPr>
          <w:rFonts w:cstheme="minorHAnsi"/>
          <w:color w:val="000000"/>
          <w:sz w:val="28"/>
          <w:szCs w:val="28"/>
          <w:shd w:val="clear" w:color="auto" w:fill="FFFFFF"/>
        </w:rPr>
        <w:t>Archivo Arquidiocesano, Sucre (ABAS)</w:t>
      </w:r>
      <w:r w:rsidR="00147005">
        <w:rPr>
          <w:rFonts w:ascii="Verdana" w:hAnsi="Verdana"/>
          <w:color w:val="000000"/>
          <w:sz w:val="20"/>
          <w:szCs w:val="20"/>
          <w:shd w:val="clear" w:color="auto" w:fill="FFFFFF"/>
        </w:rPr>
        <w:t xml:space="preserve"> </w:t>
      </w:r>
      <w:r w:rsidR="00147005" w:rsidRPr="009C2D98">
        <w:rPr>
          <w:rStyle w:val="y2iqfc"/>
          <w:rFonts w:cstheme="minorHAnsi"/>
          <w:sz w:val="28"/>
          <w:szCs w:val="28"/>
          <w:lang w:val="en"/>
        </w:rPr>
        <w:t>a</w:t>
      </w:r>
      <w:r w:rsidR="00C2528A">
        <w:rPr>
          <w:rStyle w:val="y2iqfc"/>
          <w:rFonts w:cstheme="minorHAnsi"/>
          <w:sz w:val="28"/>
          <w:szCs w:val="28"/>
          <w:lang w:val="en"/>
        </w:rPr>
        <w:t>n interesting fact also appears</w:t>
      </w:r>
      <w:r w:rsidR="00147005" w:rsidRPr="009C2D98">
        <w:rPr>
          <w:rStyle w:val="y2iqfc"/>
          <w:rFonts w:cstheme="minorHAnsi"/>
          <w:sz w:val="28"/>
          <w:szCs w:val="28"/>
          <w:lang w:val="en"/>
        </w:rPr>
        <w:t xml:space="preserve">, the position of minstrels was occupied by indigenous people. There are several dynasties of Indian bass players and oboists, generally the sons of </w:t>
      </w:r>
      <w:r w:rsidR="00147005">
        <w:rPr>
          <w:rStyle w:val="y2iqfc"/>
          <w:rFonts w:cstheme="minorHAnsi"/>
          <w:sz w:val="28"/>
          <w:szCs w:val="28"/>
          <w:lang w:val="en"/>
        </w:rPr>
        <w:t>caciques</w:t>
      </w:r>
      <w:r w:rsidR="00147005" w:rsidRPr="009C2D98">
        <w:rPr>
          <w:rStyle w:val="y2iqfc"/>
          <w:rFonts w:cstheme="minorHAnsi"/>
          <w:sz w:val="28"/>
          <w:szCs w:val="28"/>
          <w:lang w:val="en"/>
        </w:rPr>
        <w:t>.</w:t>
      </w:r>
    </w:p>
    <w:p w14:paraId="56EDF359" w14:textId="77777777" w:rsidR="000D3F77" w:rsidRDefault="000D3F77" w:rsidP="002A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val="en" w:eastAsia="es-BO"/>
        </w:rPr>
      </w:pPr>
    </w:p>
    <w:p w14:paraId="019D8CE8" w14:textId="77777777" w:rsidR="00C779D6" w:rsidRDefault="00C779D6" w:rsidP="002A1B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val="en" w:eastAsia="es-BO"/>
        </w:rPr>
      </w:pPr>
    </w:p>
    <w:p w14:paraId="14334A9E" w14:textId="77777777" w:rsidR="0050273D" w:rsidRPr="00B331FB" w:rsidRDefault="00B331FB" w:rsidP="002A1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val="en" w:eastAsia="es-BO"/>
        </w:rPr>
      </w:pPr>
      <w:r w:rsidRPr="00BA41EB">
        <w:rPr>
          <w:rFonts w:eastAsia="Times New Roman" w:cstheme="minorHAnsi"/>
          <w:color w:val="202124"/>
          <w:sz w:val="28"/>
          <w:szCs w:val="28"/>
          <w:lang w:val="en" w:eastAsia="es-BO"/>
        </w:rPr>
        <w:t xml:space="preserve">In the magnificence that the church had in the colonial period with great </w:t>
      </w:r>
      <w:r>
        <w:rPr>
          <w:rFonts w:eastAsia="Times New Roman" w:cstheme="minorHAnsi"/>
          <w:color w:val="202124"/>
          <w:sz w:val="28"/>
          <w:szCs w:val="28"/>
          <w:lang w:val="en" w:eastAsia="es-BO"/>
        </w:rPr>
        <w:t>master</w:t>
      </w:r>
      <w:r w:rsidRPr="00BA41EB">
        <w:rPr>
          <w:rFonts w:eastAsia="Times New Roman" w:cstheme="minorHAnsi"/>
          <w:color w:val="202124"/>
          <w:sz w:val="28"/>
          <w:szCs w:val="28"/>
          <w:lang w:val="en" w:eastAsia="es-BO"/>
        </w:rPr>
        <w:t>s in charge of the cathedral orchestra, the singing children or s</w:t>
      </w:r>
      <w:r>
        <w:rPr>
          <w:rFonts w:eastAsia="Times New Roman" w:cstheme="minorHAnsi"/>
          <w:color w:val="202124"/>
          <w:sz w:val="28"/>
          <w:szCs w:val="28"/>
          <w:lang w:val="en" w:eastAsia="es-BO"/>
        </w:rPr>
        <w:t>eise</w:t>
      </w:r>
      <w:r w:rsidRPr="00BA41EB">
        <w:rPr>
          <w:rFonts w:eastAsia="Times New Roman" w:cstheme="minorHAnsi"/>
          <w:color w:val="202124"/>
          <w:sz w:val="28"/>
          <w:szCs w:val="28"/>
          <w:lang w:val="en" w:eastAsia="es-BO"/>
        </w:rPr>
        <w:t xml:space="preserve">s were present. In the case of Chuquisaca, an anonymous painting of the </w:t>
      </w:r>
      <w:r w:rsidR="0050273D">
        <w:rPr>
          <w:rFonts w:cstheme="minorHAnsi"/>
          <w:sz w:val="28"/>
          <w:szCs w:val="28"/>
          <w:lang w:val="en"/>
        </w:rPr>
        <w:t>XVIII</w:t>
      </w:r>
      <w:r>
        <w:rPr>
          <w:rFonts w:cstheme="minorHAnsi"/>
          <w:sz w:val="28"/>
          <w:szCs w:val="28"/>
          <w:lang w:val="en"/>
        </w:rPr>
        <w:t xml:space="preserve"> century, now</w:t>
      </w:r>
      <w:r w:rsidR="0050273D">
        <w:rPr>
          <w:rFonts w:cstheme="minorHAnsi"/>
          <w:sz w:val="28"/>
          <w:szCs w:val="28"/>
          <w:lang w:val="en"/>
        </w:rPr>
        <w:t xml:space="preserve"> </w:t>
      </w:r>
      <w:r w:rsidR="0050273D" w:rsidRPr="00A07661">
        <w:rPr>
          <w:rFonts w:cstheme="minorHAnsi"/>
          <w:sz w:val="28"/>
          <w:szCs w:val="28"/>
          <w:lang w:val="en"/>
        </w:rPr>
        <w:t>in the Soumaya Museum (Mexico)</w:t>
      </w:r>
      <w:r>
        <w:rPr>
          <w:rFonts w:cstheme="minorHAnsi"/>
          <w:sz w:val="28"/>
          <w:szCs w:val="28"/>
          <w:lang w:val="en"/>
        </w:rPr>
        <w:t>,</w:t>
      </w:r>
      <w:r w:rsidR="0050273D" w:rsidRPr="00A07661">
        <w:rPr>
          <w:rFonts w:cstheme="minorHAnsi"/>
          <w:sz w:val="28"/>
          <w:szCs w:val="28"/>
          <w:lang w:val="en"/>
        </w:rPr>
        <w:t xml:space="preserve"> </w:t>
      </w:r>
      <w:r>
        <w:rPr>
          <w:rFonts w:cstheme="minorHAnsi"/>
          <w:sz w:val="28"/>
          <w:szCs w:val="28"/>
          <w:lang w:val="en"/>
        </w:rPr>
        <w:t xml:space="preserve">shows </w:t>
      </w:r>
      <w:r w:rsidR="0050273D" w:rsidRPr="00A07661">
        <w:rPr>
          <w:rFonts w:cstheme="minorHAnsi"/>
          <w:sz w:val="28"/>
          <w:szCs w:val="28"/>
          <w:lang w:val="en"/>
        </w:rPr>
        <w:t xml:space="preserve">"Danzantes" of the feast of Corpus in Chuquisaca </w:t>
      </w:r>
      <w:r>
        <w:rPr>
          <w:rFonts w:cstheme="minorHAnsi"/>
          <w:sz w:val="28"/>
          <w:szCs w:val="28"/>
          <w:lang w:val="en"/>
        </w:rPr>
        <w:t xml:space="preserve">with </w:t>
      </w:r>
      <w:r w:rsidR="0050273D" w:rsidRPr="00740D90">
        <w:rPr>
          <w:rFonts w:cstheme="minorHAnsi"/>
          <w:sz w:val="28"/>
          <w:szCs w:val="28"/>
          <w:lang w:val="en"/>
        </w:rPr>
        <w:t>a group of five seises, two musicians with flute and three with drum, all in ordered choreographic movement. The seises were singing children of the cathedrals of Spain (institution later transferred to America), who did the voice of soprano and received musical training. They were also charged with depicting a religious dance without embellishments or movements that could be considered sinful</w:t>
      </w:r>
      <w:r w:rsidR="0050273D">
        <w:rPr>
          <w:rFonts w:cstheme="minorHAnsi"/>
          <w:sz w:val="28"/>
          <w:szCs w:val="28"/>
          <w:lang w:val="en"/>
        </w:rPr>
        <w:t>.</w:t>
      </w:r>
    </w:p>
    <w:p w14:paraId="0EC25AEE" w14:textId="77777777" w:rsidR="00B153B7" w:rsidRPr="009C2D98" w:rsidRDefault="00B153B7" w:rsidP="002A1BFA">
      <w:pPr>
        <w:pStyle w:val="HTMLPreformatted"/>
        <w:jc w:val="both"/>
        <w:rPr>
          <w:rStyle w:val="y2iqfc"/>
          <w:rFonts w:asciiTheme="minorHAnsi" w:hAnsiTheme="minorHAnsi" w:cstheme="minorHAnsi"/>
          <w:sz w:val="28"/>
          <w:szCs w:val="28"/>
          <w:lang w:val="en"/>
        </w:rPr>
      </w:pPr>
    </w:p>
    <w:p w14:paraId="51271F09" w14:textId="77777777" w:rsidR="00B331FB" w:rsidRPr="00BA41EB" w:rsidRDefault="000D3F77" w:rsidP="002A1BF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8"/>
          <w:szCs w:val="28"/>
          <w:lang w:eastAsia="es-BO"/>
        </w:rPr>
      </w:pPr>
      <w:r w:rsidRPr="009C2D98">
        <w:rPr>
          <w:rStyle w:val="y2iqfc"/>
          <w:rFonts w:cstheme="minorHAnsi"/>
          <w:sz w:val="28"/>
          <w:szCs w:val="28"/>
          <w:lang w:val="en"/>
        </w:rPr>
        <w:t>Upon his death in 1856,</w:t>
      </w:r>
      <w:r w:rsidR="009C2D98">
        <w:rPr>
          <w:rStyle w:val="y2iqfc"/>
          <w:rFonts w:cstheme="minorHAnsi"/>
          <w:sz w:val="28"/>
          <w:szCs w:val="28"/>
          <w:lang w:val="en"/>
        </w:rPr>
        <w:t xml:space="preserve"> Ximénez</w:t>
      </w:r>
      <w:r w:rsidRPr="009C2D98">
        <w:rPr>
          <w:rStyle w:val="y2iqfc"/>
          <w:rFonts w:cstheme="minorHAnsi"/>
          <w:sz w:val="28"/>
          <w:szCs w:val="28"/>
          <w:lang w:val="en"/>
        </w:rPr>
        <w:t xml:space="preserve"> left a lasting memory </w:t>
      </w:r>
      <w:r w:rsidR="00F87321">
        <w:rPr>
          <w:rStyle w:val="y2iqfc"/>
          <w:rFonts w:cstheme="minorHAnsi"/>
          <w:sz w:val="28"/>
          <w:szCs w:val="28"/>
          <w:lang w:val="en"/>
        </w:rPr>
        <w:t>in</w:t>
      </w:r>
      <w:r w:rsidRPr="009C2D98">
        <w:rPr>
          <w:rStyle w:val="y2iqfc"/>
          <w:rFonts w:cstheme="minorHAnsi"/>
          <w:sz w:val="28"/>
          <w:szCs w:val="28"/>
          <w:lang w:val="en"/>
        </w:rPr>
        <w:t xml:space="preserve"> his many disciples. He is a</w:t>
      </w:r>
      <w:r w:rsidR="00B331FB">
        <w:rPr>
          <w:rStyle w:val="y2iqfc"/>
          <w:rFonts w:cstheme="minorHAnsi"/>
          <w:sz w:val="28"/>
          <w:szCs w:val="28"/>
          <w:lang w:val="en"/>
        </w:rPr>
        <w:t>n</w:t>
      </w:r>
      <w:r w:rsidRPr="009C2D98">
        <w:rPr>
          <w:rStyle w:val="y2iqfc"/>
          <w:rFonts w:cstheme="minorHAnsi"/>
          <w:sz w:val="28"/>
          <w:szCs w:val="28"/>
          <w:lang w:val="en"/>
        </w:rPr>
        <w:t xml:space="preserve"> </w:t>
      </w:r>
      <w:r w:rsidR="00B331FB">
        <w:rPr>
          <w:rStyle w:val="y2iqfc"/>
          <w:rFonts w:cstheme="minorHAnsi"/>
          <w:sz w:val="28"/>
          <w:szCs w:val="28"/>
          <w:lang w:val="en"/>
        </w:rPr>
        <w:t xml:space="preserve">extraordinary </w:t>
      </w:r>
      <w:r w:rsidRPr="009C2D98">
        <w:rPr>
          <w:rStyle w:val="y2iqfc"/>
          <w:rFonts w:cstheme="minorHAnsi"/>
          <w:sz w:val="28"/>
          <w:szCs w:val="28"/>
          <w:lang w:val="en"/>
        </w:rPr>
        <w:t xml:space="preserve">composer in the history of Bolivian music, and perhaps in Latin America, both in religious and secular music. </w:t>
      </w:r>
      <w:r w:rsidR="00F87321">
        <w:rPr>
          <w:rStyle w:val="y2iqfc"/>
          <w:rFonts w:cstheme="minorHAnsi"/>
          <w:sz w:val="28"/>
          <w:szCs w:val="28"/>
          <w:lang w:val="en"/>
        </w:rPr>
        <w:t>He left</w:t>
      </w:r>
      <w:r w:rsidRPr="009C2D98">
        <w:rPr>
          <w:rStyle w:val="y2iqfc"/>
          <w:rFonts w:cstheme="minorHAnsi"/>
          <w:sz w:val="28"/>
          <w:szCs w:val="28"/>
          <w:lang w:val="en"/>
        </w:rPr>
        <w:t xml:space="preserve"> more than forty symphonies and other large works, but he also composed love songs, odes, couplets, tonadillas and patriotic songs (Nueva Era, Sucre, 25. 6. 1856).</w:t>
      </w:r>
      <w:r w:rsidR="009C2D98">
        <w:rPr>
          <w:rStyle w:val="y2iqfc"/>
          <w:rFonts w:cstheme="minorHAnsi"/>
          <w:sz w:val="28"/>
          <w:szCs w:val="28"/>
          <w:lang w:val="en"/>
        </w:rPr>
        <w:t xml:space="preserve"> </w:t>
      </w:r>
      <w:r w:rsidR="00B331FB" w:rsidRPr="00BA41EB">
        <w:rPr>
          <w:rFonts w:eastAsia="Times New Roman" w:cstheme="minorHAnsi"/>
          <w:color w:val="202124"/>
          <w:sz w:val="28"/>
          <w:szCs w:val="28"/>
          <w:lang w:val="en" w:eastAsia="es-BO"/>
        </w:rPr>
        <w:t>Ximénez is said to have been extraordinarily talented and had studied the vocal and instrumental music of Hayden, Mozart, Pleyel, and Beethoven. In addition to playing various instruments.</w:t>
      </w:r>
    </w:p>
    <w:p w14:paraId="64DE71CC" w14:textId="77777777" w:rsidR="000D3F77" w:rsidRPr="009C2D98" w:rsidRDefault="000D3F77" w:rsidP="002A1BFA">
      <w:pPr>
        <w:pStyle w:val="HTMLPreformatted"/>
        <w:jc w:val="both"/>
        <w:rPr>
          <w:rStyle w:val="y2iqfc"/>
          <w:rFonts w:asciiTheme="minorHAnsi" w:hAnsiTheme="minorHAnsi" w:cstheme="minorHAnsi"/>
          <w:sz w:val="28"/>
          <w:szCs w:val="28"/>
          <w:lang w:val="en"/>
        </w:rPr>
      </w:pPr>
    </w:p>
    <w:p w14:paraId="44C0993E"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Another great </w:t>
      </w:r>
      <w:r w:rsidR="0050273D">
        <w:rPr>
          <w:rStyle w:val="y2iqfc"/>
          <w:rFonts w:asciiTheme="minorHAnsi" w:hAnsiTheme="minorHAnsi" w:cstheme="minorHAnsi"/>
          <w:sz w:val="28"/>
          <w:szCs w:val="28"/>
          <w:lang w:val="en"/>
        </w:rPr>
        <w:t>musician</w:t>
      </w:r>
      <w:r w:rsidRPr="009C2D98">
        <w:rPr>
          <w:rStyle w:val="y2iqfc"/>
          <w:rFonts w:asciiTheme="minorHAnsi" w:hAnsiTheme="minorHAnsi" w:cstheme="minorHAnsi"/>
          <w:sz w:val="28"/>
          <w:szCs w:val="28"/>
          <w:lang w:val="en"/>
        </w:rPr>
        <w:t xml:space="preserve"> who lived in Chuquisaca in the same period was the </w:t>
      </w:r>
      <w:r w:rsidR="009C2D98">
        <w:rPr>
          <w:rStyle w:val="y2iqfc"/>
          <w:rFonts w:asciiTheme="minorHAnsi" w:hAnsiTheme="minorHAnsi" w:cstheme="minorHAnsi"/>
          <w:sz w:val="28"/>
          <w:szCs w:val="28"/>
          <w:lang w:val="en"/>
        </w:rPr>
        <w:t>catal</w:t>
      </w:r>
      <w:r w:rsidR="0050273D">
        <w:rPr>
          <w:rStyle w:val="y2iqfc"/>
          <w:rFonts w:asciiTheme="minorHAnsi" w:hAnsiTheme="minorHAnsi" w:cstheme="minorHAnsi"/>
          <w:sz w:val="28"/>
          <w:szCs w:val="28"/>
          <w:lang w:val="en"/>
        </w:rPr>
        <w:t>a</w:t>
      </w:r>
      <w:r w:rsidR="009C2D98">
        <w:rPr>
          <w:rStyle w:val="y2iqfc"/>
          <w:rFonts w:asciiTheme="minorHAnsi" w:hAnsiTheme="minorHAnsi" w:cstheme="minorHAnsi"/>
          <w:sz w:val="28"/>
          <w:szCs w:val="28"/>
          <w:lang w:val="en"/>
        </w:rPr>
        <w:t xml:space="preserve">n </w:t>
      </w:r>
      <w:r w:rsidRPr="009C2D98">
        <w:rPr>
          <w:rStyle w:val="y2iqfc"/>
          <w:rFonts w:asciiTheme="minorHAnsi" w:hAnsiTheme="minorHAnsi" w:cstheme="minorHAnsi"/>
          <w:sz w:val="28"/>
          <w:szCs w:val="28"/>
          <w:lang w:val="en"/>
        </w:rPr>
        <w:t xml:space="preserve">Mariano Rosquellas (1790-1859), he was a violinist, composer, singer, playwright and musician in the chamber of King Fernando VII, with performances in </w:t>
      </w:r>
      <w:r w:rsidR="00F87321">
        <w:rPr>
          <w:rStyle w:val="y2iqfc"/>
          <w:rFonts w:asciiTheme="minorHAnsi" w:hAnsiTheme="minorHAnsi" w:cstheme="minorHAnsi"/>
          <w:sz w:val="28"/>
          <w:szCs w:val="28"/>
          <w:lang w:val="en"/>
        </w:rPr>
        <w:t>various</w:t>
      </w:r>
      <w:r w:rsidRPr="009C2D98">
        <w:rPr>
          <w:rStyle w:val="y2iqfc"/>
          <w:rFonts w:asciiTheme="minorHAnsi" w:hAnsiTheme="minorHAnsi" w:cstheme="minorHAnsi"/>
          <w:sz w:val="28"/>
          <w:szCs w:val="28"/>
          <w:lang w:val="en"/>
        </w:rPr>
        <w:t xml:space="preserve"> European cities. He founded the Philharmonic Society in Sucre, composed several musical works. He joined the current of the nascent nationalist composers </w:t>
      </w:r>
      <w:r w:rsidR="009C2D98">
        <w:rPr>
          <w:rStyle w:val="y2iqfc"/>
          <w:rFonts w:asciiTheme="minorHAnsi" w:hAnsiTheme="minorHAnsi" w:cstheme="minorHAnsi"/>
          <w:sz w:val="28"/>
          <w:szCs w:val="28"/>
          <w:lang w:val="en"/>
        </w:rPr>
        <w:t xml:space="preserve">with </w:t>
      </w:r>
      <w:r w:rsidRPr="009C2D98">
        <w:rPr>
          <w:rStyle w:val="y2iqfc"/>
          <w:rFonts w:asciiTheme="minorHAnsi" w:hAnsiTheme="minorHAnsi" w:cstheme="minorHAnsi"/>
          <w:sz w:val="28"/>
          <w:szCs w:val="28"/>
          <w:lang w:val="en"/>
        </w:rPr>
        <w:t>"Brilliant Variations on the Kaluyo" or "Variations on National Airs of Bolivia" and other works on folkloric themes and also songs. Mariano Rosquellas animated</w:t>
      </w:r>
      <w:r w:rsidR="009C2D98">
        <w:rPr>
          <w:rStyle w:val="y2iqfc"/>
          <w:rFonts w:asciiTheme="minorHAnsi" w:hAnsiTheme="minorHAnsi" w:cstheme="minorHAnsi"/>
          <w:sz w:val="28"/>
          <w:szCs w:val="28"/>
          <w:lang w:val="en"/>
        </w:rPr>
        <w:t xml:space="preserve"> cultural</w:t>
      </w:r>
      <w:r w:rsidRPr="009C2D98">
        <w:rPr>
          <w:rStyle w:val="y2iqfc"/>
          <w:rFonts w:asciiTheme="minorHAnsi" w:hAnsiTheme="minorHAnsi" w:cstheme="minorHAnsi"/>
          <w:sz w:val="28"/>
          <w:szCs w:val="28"/>
          <w:lang w:val="en"/>
        </w:rPr>
        <w:t xml:space="preserve"> life in this city, together with his son Luis Pablo (1823-1883), born in Rio de Janeiro and a precocious violinist in Buenos Aires, a city where they stayed for a short time, having to escape to Bolivia due to the repressive policy of the Argentine government.</w:t>
      </w:r>
    </w:p>
    <w:p w14:paraId="2BC3BC36" w14:textId="77777777" w:rsidR="000D3F77" w:rsidRPr="009C2D98" w:rsidRDefault="009C2D98" w:rsidP="002A1BFA">
      <w:pPr>
        <w:pStyle w:val="HTMLPreformatted"/>
        <w:jc w:val="both"/>
        <w:rPr>
          <w:rStyle w:val="y2iqfc"/>
          <w:rFonts w:asciiTheme="minorHAnsi" w:hAnsiTheme="minorHAnsi" w:cstheme="minorHAnsi"/>
          <w:sz w:val="28"/>
          <w:szCs w:val="28"/>
          <w:lang w:val="en"/>
        </w:rPr>
      </w:pPr>
      <w:r>
        <w:rPr>
          <w:rStyle w:val="y2iqfc"/>
          <w:rFonts w:asciiTheme="minorHAnsi" w:hAnsiTheme="minorHAnsi" w:cstheme="minorHAnsi"/>
          <w:sz w:val="28"/>
          <w:szCs w:val="28"/>
          <w:lang w:val="en"/>
        </w:rPr>
        <w:t>At this moment</w:t>
      </w:r>
      <w:r w:rsidR="000D3F77" w:rsidRPr="009C2D98">
        <w:rPr>
          <w:rStyle w:val="y2iqfc"/>
          <w:rFonts w:asciiTheme="minorHAnsi" w:hAnsiTheme="minorHAnsi" w:cstheme="minorHAnsi"/>
          <w:sz w:val="28"/>
          <w:szCs w:val="28"/>
          <w:lang w:val="en"/>
        </w:rPr>
        <w:t>, the work of Ximénez de Abril was already known in Peru, 20 yara</w:t>
      </w:r>
      <w:r w:rsidR="00F87321">
        <w:rPr>
          <w:rStyle w:val="y2iqfc"/>
          <w:rFonts w:asciiTheme="minorHAnsi" w:hAnsiTheme="minorHAnsi" w:cstheme="minorHAnsi"/>
          <w:sz w:val="28"/>
          <w:szCs w:val="28"/>
          <w:lang w:val="en"/>
        </w:rPr>
        <w:t>v</w:t>
      </w:r>
      <w:r w:rsidR="000D3F77" w:rsidRPr="009C2D98">
        <w:rPr>
          <w:rStyle w:val="y2iqfc"/>
          <w:rFonts w:asciiTheme="minorHAnsi" w:hAnsiTheme="minorHAnsi" w:cstheme="minorHAnsi"/>
          <w:sz w:val="28"/>
          <w:szCs w:val="28"/>
          <w:lang w:val="en"/>
        </w:rPr>
        <w:t xml:space="preserve">íes had been published. During the years he </w:t>
      </w:r>
      <w:r w:rsidR="00F87321">
        <w:rPr>
          <w:rStyle w:val="y2iqfc"/>
          <w:rFonts w:asciiTheme="minorHAnsi" w:hAnsiTheme="minorHAnsi" w:cstheme="minorHAnsi"/>
          <w:sz w:val="28"/>
          <w:szCs w:val="28"/>
          <w:lang w:val="en"/>
        </w:rPr>
        <w:t xml:space="preserve">stayed </w:t>
      </w:r>
      <w:r w:rsidR="000D3F77" w:rsidRPr="009C2D98">
        <w:rPr>
          <w:rStyle w:val="y2iqfc"/>
          <w:rFonts w:asciiTheme="minorHAnsi" w:hAnsiTheme="minorHAnsi" w:cstheme="minorHAnsi"/>
          <w:sz w:val="28"/>
          <w:szCs w:val="28"/>
          <w:lang w:val="en"/>
        </w:rPr>
        <w:t>in Chuquisaca, the collection of 100 minuets for guitar was published in Paris.</w:t>
      </w:r>
    </w:p>
    <w:p w14:paraId="0F18318C" w14:textId="77777777" w:rsidR="000D3F77" w:rsidRPr="009C2D98" w:rsidRDefault="000D3F77" w:rsidP="002A1BFA">
      <w:pPr>
        <w:pStyle w:val="HTMLPreformatted"/>
        <w:jc w:val="both"/>
        <w:rPr>
          <w:rFonts w:asciiTheme="minorHAnsi" w:hAnsiTheme="minorHAnsi" w:cstheme="minorHAnsi"/>
          <w:sz w:val="28"/>
          <w:szCs w:val="28"/>
        </w:rPr>
      </w:pPr>
      <w:r w:rsidRPr="009C2D98">
        <w:rPr>
          <w:rStyle w:val="y2iqfc"/>
          <w:rFonts w:asciiTheme="minorHAnsi" w:hAnsiTheme="minorHAnsi" w:cstheme="minorHAnsi"/>
          <w:sz w:val="28"/>
          <w:szCs w:val="28"/>
          <w:lang w:val="en"/>
        </w:rPr>
        <w:t xml:space="preserve">Much of his extensive work has been found a decade ago and acquired by the National Archive and Library of Bolivia (ABNB). The cataloging was carried out by the musicologist Carlos Seoane Urioste and later a </w:t>
      </w:r>
      <w:r w:rsidRPr="009C2D98">
        <w:rPr>
          <w:rStyle w:val="y2iqfc"/>
          <w:rFonts w:asciiTheme="minorHAnsi" w:hAnsiTheme="minorHAnsi" w:cstheme="minorHAnsi"/>
          <w:sz w:val="28"/>
          <w:szCs w:val="28"/>
          <w:lang w:val="en"/>
        </w:rPr>
        <w:lastRenderedPageBreak/>
        <w:t>complementary cataloging by the Chilean musicologist José Manuel Izquierdo (2015).</w:t>
      </w:r>
    </w:p>
    <w:p w14:paraId="2E3177BD"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Certainly, the compositions of Ximénez, apart from the religious, </w:t>
      </w:r>
      <w:r w:rsidRPr="00F87321">
        <w:rPr>
          <w:rStyle w:val="y2iqfc"/>
          <w:rFonts w:asciiTheme="minorHAnsi" w:hAnsiTheme="minorHAnsi" w:cstheme="minorHAnsi"/>
          <w:sz w:val="28"/>
          <w:szCs w:val="28"/>
          <w:lang w:val="en"/>
        </w:rPr>
        <w:t>masses</w:t>
      </w:r>
      <w:r w:rsidRPr="009C2D98">
        <w:rPr>
          <w:rStyle w:val="y2iqfc"/>
          <w:rFonts w:asciiTheme="minorHAnsi" w:hAnsiTheme="minorHAnsi" w:cstheme="minorHAnsi"/>
          <w:b/>
          <w:bCs/>
          <w:sz w:val="28"/>
          <w:szCs w:val="28"/>
          <w:lang w:val="en"/>
        </w:rPr>
        <w:t xml:space="preserve"> </w:t>
      </w:r>
      <w:r w:rsidRPr="009C2D98">
        <w:rPr>
          <w:rStyle w:val="y2iqfc"/>
          <w:rFonts w:asciiTheme="minorHAnsi" w:hAnsiTheme="minorHAnsi" w:cstheme="minorHAnsi"/>
          <w:sz w:val="28"/>
          <w:szCs w:val="28"/>
          <w:lang w:val="en"/>
        </w:rPr>
        <w:t xml:space="preserve">and rituals of celebrations of the Catholic liturgical year </w:t>
      </w:r>
      <w:r w:rsidR="009C2D98">
        <w:rPr>
          <w:rStyle w:val="y2iqfc"/>
          <w:rFonts w:asciiTheme="minorHAnsi" w:hAnsiTheme="minorHAnsi" w:cstheme="minorHAnsi"/>
          <w:sz w:val="28"/>
          <w:szCs w:val="28"/>
          <w:lang w:val="en"/>
        </w:rPr>
        <w:t xml:space="preserve">at the Cathedral </w:t>
      </w:r>
      <w:r w:rsidRPr="009C2D98">
        <w:rPr>
          <w:rStyle w:val="y2iqfc"/>
          <w:rFonts w:asciiTheme="minorHAnsi" w:hAnsiTheme="minorHAnsi" w:cstheme="minorHAnsi"/>
          <w:sz w:val="28"/>
          <w:szCs w:val="28"/>
          <w:lang w:val="en"/>
        </w:rPr>
        <w:t>which all social classes attended,</w:t>
      </w:r>
      <w:r w:rsidR="00B153B7">
        <w:rPr>
          <w:rStyle w:val="y2iqfc"/>
          <w:rFonts w:asciiTheme="minorHAnsi" w:hAnsiTheme="minorHAnsi" w:cstheme="minorHAnsi"/>
          <w:sz w:val="28"/>
          <w:szCs w:val="28"/>
          <w:lang w:val="en"/>
        </w:rPr>
        <w:t xml:space="preserve"> but </w:t>
      </w:r>
      <w:r w:rsidR="00B153B7" w:rsidRPr="00B153B7">
        <w:rPr>
          <w:rStyle w:val="y2iqfc"/>
          <w:rFonts w:asciiTheme="minorHAnsi" w:hAnsiTheme="minorHAnsi" w:cstheme="minorHAnsi"/>
          <w:sz w:val="28"/>
          <w:szCs w:val="28"/>
          <w:lang w:val="en"/>
        </w:rPr>
        <w:t>not in private concerts.</w:t>
      </w:r>
      <w:r w:rsidR="00B153B7">
        <w:rPr>
          <w:rStyle w:val="y2iqfc"/>
          <w:rFonts w:asciiTheme="minorHAnsi" w:hAnsiTheme="minorHAnsi" w:cstheme="minorHAnsi"/>
          <w:b/>
          <w:bCs/>
          <w:sz w:val="28"/>
          <w:szCs w:val="28"/>
          <w:lang w:val="en"/>
        </w:rPr>
        <w:t xml:space="preserve"> </w:t>
      </w:r>
    </w:p>
    <w:p w14:paraId="3ACB6A1F"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Rosquellas frequented the high society of Chuquisaca, Ximénez de Abril had a more withdrawn life, with a total dedication to musical activity and a greater relationship with more popular groups. This is how the author of </w:t>
      </w:r>
      <w:r w:rsidR="00B153B7">
        <w:rPr>
          <w:rStyle w:val="y2iqfc"/>
          <w:rFonts w:asciiTheme="minorHAnsi" w:hAnsiTheme="minorHAnsi" w:cstheme="minorHAnsi"/>
          <w:sz w:val="28"/>
          <w:szCs w:val="28"/>
          <w:lang w:val="en"/>
        </w:rPr>
        <w:t xml:space="preserve">this </w:t>
      </w:r>
      <w:r w:rsidRPr="009C2D98">
        <w:rPr>
          <w:rStyle w:val="y2iqfc"/>
          <w:rFonts w:asciiTheme="minorHAnsi" w:hAnsiTheme="minorHAnsi" w:cstheme="minorHAnsi"/>
          <w:sz w:val="28"/>
          <w:szCs w:val="28"/>
          <w:lang w:val="en"/>
        </w:rPr>
        <w:t>note expresses it: “since he was among us, the taste for music spread here: a portion of his disciples testify to this truth” (La Nueva Era, Sucre, 25.6.1856). In</w:t>
      </w:r>
      <w:r w:rsidR="00B153B7">
        <w:rPr>
          <w:rStyle w:val="y2iqfc"/>
          <w:rFonts w:asciiTheme="minorHAnsi" w:hAnsiTheme="minorHAnsi" w:cstheme="minorHAnsi"/>
          <w:sz w:val="28"/>
          <w:szCs w:val="28"/>
          <w:lang w:val="en"/>
        </w:rPr>
        <w:t xml:space="preserve"> the same text</w:t>
      </w:r>
      <w:r w:rsidRPr="009C2D98">
        <w:rPr>
          <w:rStyle w:val="y2iqfc"/>
          <w:rFonts w:asciiTheme="minorHAnsi" w:hAnsiTheme="minorHAnsi" w:cstheme="minorHAnsi"/>
          <w:sz w:val="28"/>
          <w:szCs w:val="28"/>
          <w:lang w:val="en"/>
        </w:rPr>
        <w:t xml:space="preserve"> appears the term "the feeling" of his contemporaries, his disciples and people close to the </w:t>
      </w:r>
      <w:r w:rsidR="003E40B4">
        <w:rPr>
          <w:rStyle w:val="y2iqfc"/>
          <w:rFonts w:asciiTheme="minorHAnsi" w:hAnsiTheme="minorHAnsi" w:cstheme="minorHAnsi"/>
          <w:sz w:val="28"/>
          <w:szCs w:val="28"/>
          <w:lang w:val="en"/>
        </w:rPr>
        <w:t>Maestro</w:t>
      </w:r>
      <w:r w:rsidRPr="009C2D98">
        <w:rPr>
          <w:rStyle w:val="y2iqfc"/>
          <w:rFonts w:asciiTheme="minorHAnsi" w:hAnsiTheme="minorHAnsi" w:cstheme="minorHAnsi"/>
          <w:sz w:val="28"/>
          <w:szCs w:val="28"/>
          <w:lang w:val="en"/>
        </w:rPr>
        <w:t>. This, not only as a transmitter of musical knowledge, but also in the relationship of friendship, solidarity and deep feelings of cultural identity, explicitly expressed in the aforementioned elements: it leaves an air of unspeakable nostalgia for the national soul, especially in guitar and identity</w:t>
      </w:r>
      <w:r w:rsidR="003E40B4">
        <w:rPr>
          <w:rStyle w:val="y2iqfc"/>
          <w:rFonts w:asciiTheme="minorHAnsi" w:hAnsiTheme="minorHAnsi" w:cstheme="minorHAnsi"/>
          <w:sz w:val="28"/>
          <w:szCs w:val="28"/>
          <w:lang w:val="en"/>
        </w:rPr>
        <w:t>,</w:t>
      </w:r>
      <w:r w:rsidRPr="009C2D98">
        <w:rPr>
          <w:rStyle w:val="y2iqfc"/>
          <w:rFonts w:asciiTheme="minorHAnsi" w:hAnsiTheme="minorHAnsi" w:cstheme="minorHAnsi"/>
          <w:sz w:val="28"/>
          <w:szCs w:val="28"/>
          <w:lang w:val="en"/>
        </w:rPr>
        <w:t xml:space="preserve"> worn by the Yaravíes and other pieces, is recognized by both his contemporaries and by the listeners of the XXI century.</w:t>
      </w:r>
    </w:p>
    <w:p w14:paraId="28B306A6" w14:textId="77777777" w:rsidR="000D3F77" w:rsidRPr="009C2D98" w:rsidRDefault="000D3F77" w:rsidP="002A1BFA">
      <w:pPr>
        <w:pStyle w:val="HTMLPreformatted"/>
        <w:jc w:val="both"/>
        <w:rPr>
          <w:rStyle w:val="y2iqfc"/>
          <w:rFonts w:asciiTheme="minorHAnsi" w:hAnsiTheme="minorHAnsi" w:cstheme="minorHAnsi"/>
          <w:sz w:val="28"/>
          <w:szCs w:val="28"/>
          <w:lang w:val="en"/>
        </w:rPr>
      </w:pPr>
    </w:p>
    <w:p w14:paraId="7712CA8B"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The obituary dedicated to the </w:t>
      </w:r>
      <w:r w:rsidR="003E40B4">
        <w:rPr>
          <w:rStyle w:val="y2iqfc"/>
          <w:rFonts w:asciiTheme="minorHAnsi" w:hAnsiTheme="minorHAnsi" w:cstheme="minorHAnsi"/>
          <w:sz w:val="28"/>
          <w:szCs w:val="28"/>
          <w:lang w:val="en"/>
        </w:rPr>
        <w:t>Maestro</w:t>
      </w:r>
      <w:r w:rsidRPr="009C2D98">
        <w:rPr>
          <w:rStyle w:val="y2iqfc"/>
          <w:rFonts w:asciiTheme="minorHAnsi" w:hAnsiTheme="minorHAnsi" w:cstheme="minorHAnsi"/>
          <w:sz w:val="28"/>
          <w:szCs w:val="28"/>
          <w:lang w:val="en"/>
        </w:rPr>
        <w:t xml:space="preserve"> points out precisely that the influence of the earth is included, apart from the individual songs, in at least three of his works. In one of the works of military music "he masterfully and gracefully introduces all genres of the peculiar music of Bolivia and Peru, such as huayños, yaravíes, collitas, cachuas and bailecitos" (Ibid.). As in some of the duets and trios of vocal music accompanied by guitar and piano for the stage or living room. Finally, he mentions that one of the adages or andantes of the meditations of the Holy Week Quinario has to do with one of the genres of the peculiar music of Bolivia called “yaraví” –adds the author–, “charm of this kind of music soft and melancholic, that only Bolivians and Peruvians know and like ”(Ibid.).</w:t>
      </w:r>
    </w:p>
    <w:p w14:paraId="26F13833" w14:textId="77777777" w:rsidR="000D3F77" w:rsidRPr="009C2D98" w:rsidRDefault="000D3F77" w:rsidP="002A1BFA">
      <w:pPr>
        <w:pStyle w:val="HTMLPreformatted"/>
        <w:jc w:val="both"/>
        <w:rPr>
          <w:rFonts w:asciiTheme="minorHAnsi" w:hAnsiTheme="minorHAnsi" w:cstheme="minorHAnsi"/>
          <w:sz w:val="28"/>
          <w:szCs w:val="28"/>
        </w:rPr>
      </w:pPr>
      <w:r w:rsidRPr="009C2D98">
        <w:rPr>
          <w:rStyle w:val="y2iqfc"/>
          <w:rFonts w:asciiTheme="minorHAnsi" w:hAnsiTheme="minorHAnsi" w:cstheme="minorHAnsi"/>
          <w:sz w:val="28"/>
          <w:szCs w:val="28"/>
          <w:lang w:val="en"/>
        </w:rPr>
        <w:t xml:space="preserve">The </w:t>
      </w:r>
      <w:r w:rsidR="003E40B4">
        <w:rPr>
          <w:rStyle w:val="y2iqfc"/>
          <w:rFonts w:asciiTheme="minorHAnsi" w:hAnsiTheme="minorHAnsi" w:cstheme="minorHAnsi"/>
          <w:sz w:val="28"/>
          <w:szCs w:val="28"/>
          <w:lang w:val="en"/>
        </w:rPr>
        <w:t>pieces</w:t>
      </w:r>
      <w:r w:rsidRPr="009C2D98">
        <w:rPr>
          <w:rStyle w:val="y2iqfc"/>
          <w:rFonts w:asciiTheme="minorHAnsi" w:hAnsiTheme="minorHAnsi" w:cstheme="minorHAnsi"/>
          <w:sz w:val="28"/>
          <w:szCs w:val="28"/>
          <w:lang w:val="en"/>
        </w:rPr>
        <w:t xml:space="preserve"> mentioned refer to the so-called "airs of the earth." In reality, all these genres belong to that group and to the denomination that signifies their relationship with the American land.</w:t>
      </w:r>
    </w:p>
    <w:p w14:paraId="0F05C031" w14:textId="77777777" w:rsidR="000D3F77" w:rsidRPr="009C2D98" w:rsidRDefault="000D3F77" w:rsidP="002A1BFA">
      <w:pPr>
        <w:jc w:val="both"/>
        <w:rPr>
          <w:rFonts w:cstheme="minorHAnsi"/>
          <w:sz w:val="28"/>
          <w:szCs w:val="28"/>
        </w:rPr>
      </w:pPr>
    </w:p>
    <w:p w14:paraId="6AAACC19"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This desire to enrich European music with touches, sometimes exotic, of native music was a fairly widespread phenomenon that can also be applied to Ximénez, as he also composed "folkloric airs", yaravíes and other guitar pieces. Or, it is possible to think that these composers belong as precursors to the nationalist movement that will continue to develop steadily. This phenomenon has been studied in depth in various countries of Latin </w:t>
      </w:r>
      <w:r w:rsidRPr="009C2D98">
        <w:rPr>
          <w:rStyle w:val="y2iqfc"/>
          <w:rFonts w:asciiTheme="minorHAnsi" w:hAnsiTheme="minorHAnsi" w:cstheme="minorHAnsi"/>
          <w:sz w:val="28"/>
          <w:szCs w:val="28"/>
          <w:lang w:val="en"/>
        </w:rPr>
        <w:lastRenderedPageBreak/>
        <w:t>America, since it is not only about imitation but about the search for new musical sounds that correspond to the American world that artists and creators inhabit. Izquierdo mentions the very scarce presence of these folkloric airs in the work of Ximénez y Abril, many of them lost or in private collections, and does not notice the extraordinary American presence in those folkloric airs. And even more, he maintains that they are actually European music, especially Hyden's notes (Izquierdo, 2016).</w:t>
      </w:r>
    </w:p>
    <w:p w14:paraId="3564D30B" w14:textId="77777777" w:rsidR="000D3F77" w:rsidRPr="009C2D98" w:rsidRDefault="000D3F77" w:rsidP="002A1BFA">
      <w:pPr>
        <w:pStyle w:val="HTMLPreformatted"/>
        <w:jc w:val="both"/>
        <w:rPr>
          <w:rFonts w:asciiTheme="minorHAnsi" w:hAnsiTheme="minorHAnsi" w:cstheme="minorHAnsi"/>
          <w:sz w:val="28"/>
          <w:szCs w:val="28"/>
        </w:rPr>
      </w:pPr>
      <w:r w:rsidRPr="009C2D98">
        <w:rPr>
          <w:rStyle w:val="y2iqfc"/>
          <w:rFonts w:asciiTheme="minorHAnsi" w:hAnsiTheme="minorHAnsi" w:cstheme="minorHAnsi"/>
          <w:sz w:val="28"/>
          <w:szCs w:val="28"/>
          <w:lang w:val="en"/>
        </w:rPr>
        <w:t xml:space="preserve">On the contrary, the researcher Jenny Cárdenas in her work entitled </w:t>
      </w:r>
      <w:r w:rsidRPr="003E40B4">
        <w:rPr>
          <w:rStyle w:val="y2iqfc"/>
          <w:rFonts w:asciiTheme="minorHAnsi" w:hAnsiTheme="minorHAnsi" w:cstheme="minorHAnsi"/>
          <w:i/>
          <w:iCs/>
          <w:sz w:val="28"/>
          <w:szCs w:val="28"/>
          <w:lang w:val="en"/>
        </w:rPr>
        <w:t>La historia de los boleros de caballería</w:t>
      </w:r>
      <w:r w:rsidRPr="009C2D98">
        <w:rPr>
          <w:rStyle w:val="y2iqfc"/>
          <w:rFonts w:asciiTheme="minorHAnsi" w:hAnsiTheme="minorHAnsi" w:cstheme="minorHAnsi"/>
          <w:sz w:val="28"/>
          <w:szCs w:val="28"/>
          <w:lang w:val="en"/>
        </w:rPr>
        <w:t xml:space="preserve"> (2016), a unique genre in the country that emerges from the Yaraví, studied Yaravíes 8 and 11 from Ximénez, belonging to the published collection of 24 yaravíes (Sucre), as well as other works, such as the Divertimento for Guitar and Orchestra. In h</w:t>
      </w:r>
      <w:r w:rsidR="003E40B4">
        <w:rPr>
          <w:rStyle w:val="y2iqfc"/>
          <w:rFonts w:asciiTheme="minorHAnsi" w:hAnsiTheme="minorHAnsi" w:cstheme="minorHAnsi"/>
          <w:sz w:val="28"/>
          <w:szCs w:val="28"/>
          <w:lang w:val="en"/>
        </w:rPr>
        <w:t xml:space="preserve">er </w:t>
      </w:r>
      <w:r w:rsidRPr="009C2D98">
        <w:rPr>
          <w:rStyle w:val="y2iqfc"/>
          <w:rFonts w:asciiTheme="minorHAnsi" w:hAnsiTheme="minorHAnsi" w:cstheme="minorHAnsi"/>
          <w:sz w:val="28"/>
          <w:szCs w:val="28"/>
          <w:lang w:val="en"/>
        </w:rPr>
        <w:t>opinion, this music reflects a Creole-mestizo aesthetic, the result of life experience. On the other hand, it is the bridge between indigenous and Spanish culture, present in emblematic cities of the Creole identity such as Arequipa and Chuquisaca. And more specifically, "a first figuration of a new music, more creole, more mestizo, which reached full expression at the end of the 19th century, during which the Bolivian nation was formed" (Cárdenas, p. 69).</w:t>
      </w:r>
    </w:p>
    <w:p w14:paraId="78011F6A" w14:textId="77777777" w:rsidR="000D3F77" w:rsidRPr="009C2D98" w:rsidRDefault="000D3F77" w:rsidP="002A1BFA">
      <w:pPr>
        <w:jc w:val="both"/>
        <w:rPr>
          <w:rFonts w:cstheme="minorHAnsi"/>
          <w:sz w:val="28"/>
          <w:szCs w:val="28"/>
        </w:rPr>
      </w:pPr>
    </w:p>
    <w:p w14:paraId="5E1F1E37"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 xml:space="preserve">The conditions of the public and of the cultural market in small cities were not the same as the Rosquellas had known in Buenos Aires. On the other hand, there were no cultural policies or patrons that subsidized musical talents, despite the great fortunes of the southern oligarchy. Although </w:t>
      </w:r>
      <w:r w:rsidR="00B153B7">
        <w:rPr>
          <w:rStyle w:val="y2iqfc"/>
          <w:rFonts w:asciiTheme="minorHAnsi" w:hAnsiTheme="minorHAnsi" w:cstheme="minorHAnsi"/>
          <w:sz w:val="28"/>
          <w:szCs w:val="28"/>
          <w:lang w:val="en"/>
        </w:rPr>
        <w:t>some ambassdors and travelers</w:t>
      </w:r>
      <w:r w:rsidRPr="003E40B4">
        <w:rPr>
          <w:rStyle w:val="y2iqfc"/>
          <w:rFonts w:asciiTheme="minorHAnsi" w:hAnsiTheme="minorHAnsi" w:cstheme="minorHAnsi"/>
          <w:b/>
          <w:bCs/>
          <w:sz w:val="28"/>
          <w:szCs w:val="28"/>
          <w:lang w:val="en"/>
        </w:rPr>
        <w:t xml:space="preserve"> </w:t>
      </w:r>
      <w:r w:rsidRPr="009C2D98">
        <w:rPr>
          <w:rStyle w:val="y2iqfc"/>
          <w:rFonts w:asciiTheme="minorHAnsi" w:hAnsiTheme="minorHAnsi" w:cstheme="minorHAnsi"/>
          <w:sz w:val="28"/>
          <w:szCs w:val="28"/>
          <w:lang w:val="en"/>
        </w:rPr>
        <w:t xml:space="preserve">also frequented the private concerts given by these extraordinary musicians, a solid market had not developed, therefore they only recorded their quality as performers. That was also the situation of the Rosquellas who had to </w:t>
      </w:r>
      <w:r w:rsidR="00B153B7">
        <w:rPr>
          <w:rStyle w:val="y2iqfc"/>
          <w:rFonts w:asciiTheme="minorHAnsi" w:hAnsiTheme="minorHAnsi" w:cstheme="minorHAnsi"/>
          <w:sz w:val="28"/>
          <w:szCs w:val="28"/>
          <w:lang w:val="en"/>
        </w:rPr>
        <w:t>pursue</w:t>
      </w:r>
      <w:r w:rsidRPr="009C2D98">
        <w:rPr>
          <w:rStyle w:val="y2iqfc"/>
          <w:rFonts w:asciiTheme="minorHAnsi" w:hAnsiTheme="minorHAnsi" w:cstheme="minorHAnsi"/>
          <w:sz w:val="28"/>
          <w:szCs w:val="28"/>
          <w:lang w:val="en"/>
        </w:rPr>
        <w:t xml:space="preserve"> to other professional activities.</w:t>
      </w:r>
    </w:p>
    <w:p w14:paraId="6AD715CB" w14:textId="77777777" w:rsidR="000D3F77" w:rsidRPr="009C2D98" w:rsidRDefault="000D3F77" w:rsidP="002A1BFA">
      <w:pPr>
        <w:pStyle w:val="HTMLPreformatted"/>
        <w:jc w:val="both"/>
        <w:rPr>
          <w:rStyle w:val="y2iqfc"/>
          <w:rFonts w:asciiTheme="minorHAnsi" w:hAnsiTheme="minorHAnsi" w:cstheme="minorHAnsi"/>
          <w:sz w:val="28"/>
          <w:szCs w:val="28"/>
          <w:lang w:val="en"/>
        </w:rPr>
      </w:pPr>
      <w:r w:rsidRPr="009C2D98">
        <w:rPr>
          <w:rStyle w:val="y2iqfc"/>
          <w:rFonts w:asciiTheme="minorHAnsi" w:hAnsiTheme="minorHAnsi" w:cstheme="minorHAnsi"/>
          <w:sz w:val="28"/>
          <w:szCs w:val="28"/>
          <w:lang w:val="en"/>
        </w:rPr>
        <w:t>While privileged groups permanently managed to renew their cultural and musical patterns to be in European fashion and at the same time achieve the required social distance, the popular-middle-class musicians took refuge in other genres to feed their spirit and their nascent regional identity. Without being totally rejected by the distinguished sectors, these musics were the object of certain considerations. The models of music and culture were closely related to social class and the elements of hierarchy and discrimination. This course continued to be accentuated towards the 1870s by the boom in silver mining and the consecration of the southern oligarchy, resident in Sucre. But, on nights and days of joys and sorrows, the local musicians and neighbors were weaving the endless repertoire of bailecitos and cuecas in the houses or chicherías.</w:t>
      </w:r>
    </w:p>
    <w:p w14:paraId="586C0993" w14:textId="77777777" w:rsidR="000D3F77" w:rsidRPr="009C2D98" w:rsidRDefault="000D3F77" w:rsidP="002A1BFA">
      <w:pPr>
        <w:pStyle w:val="HTMLPreformatted"/>
        <w:jc w:val="both"/>
        <w:rPr>
          <w:rFonts w:asciiTheme="minorHAnsi" w:hAnsiTheme="minorHAnsi" w:cstheme="minorHAnsi"/>
          <w:sz w:val="28"/>
          <w:szCs w:val="28"/>
        </w:rPr>
      </w:pPr>
      <w:r w:rsidRPr="009C2D98">
        <w:rPr>
          <w:rStyle w:val="y2iqfc"/>
          <w:rFonts w:asciiTheme="minorHAnsi" w:hAnsiTheme="minorHAnsi" w:cstheme="minorHAnsi"/>
          <w:sz w:val="28"/>
          <w:szCs w:val="28"/>
          <w:lang w:val="en"/>
        </w:rPr>
        <w:lastRenderedPageBreak/>
        <w:t>Although there is still a lot of research to be done</w:t>
      </w:r>
      <w:r w:rsidR="003E40B4">
        <w:rPr>
          <w:rStyle w:val="y2iqfc"/>
          <w:rFonts w:asciiTheme="minorHAnsi" w:hAnsiTheme="minorHAnsi" w:cstheme="minorHAnsi"/>
          <w:sz w:val="28"/>
          <w:szCs w:val="28"/>
          <w:lang w:val="en"/>
        </w:rPr>
        <w:t xml:space="preserve"> on Ximénez</w:t>
      </w:r>
      <w:r w:rsidRPr="009C2D98">
        <w:rPr>
          <w:rStyle w:val="y2iqfc"/>
          <w:rFonts w:asciiTheme="minorHAnsi" w:hAnsiTheme="minorHAnsi" w:cstheme="minorHAnsi"/>
          <w:sz w:val="28"/>
          <w:szCs w:val="28"/>
          <w:lang w:val="en"/>
        </w:rPr>
        <w:t>, "his music is experiencing a growing rebirth and boom," says Izquierdo. Several chamber groups and guitar soloists from neighboring countries offer the public several of this maestro's compositions and they can be listened to on virtual platforms.</w:t>
      </w:r>
    </w:p>
    <w:p w14:paraId="43B83DEB" w14:textId="77777777" w:rsidR="000D3F77" w:rsidRDefault="000D3F77" w:rsidP="002A1BFA">
      <w:pPr>
        <w:jc w:val="both"/>
        <w:rPr>
          <w:rFonts w:cstheme="minorHAnsi"/>
          <w:sz w:val="28"/>
          <w:szCs w:val="28"/>
        </w:rPr>
      </w:pPr>
    </w:p>
    <w:p w14:paraId="0E2C4155" w14:textId="77777777" w:rsidR="00F563BD" w:rsidRPr="00AD4260" w:rsidRDefault="00F563BD" w:rsidP="00F563BD">
      <w:pPr>
        <w:autoSpaceDE w:val="0"/>
        <w:autoSpaceDN w:val="0"/>
        <w:adjustRightInd w:val="0"/>
        <w:jc w:val="both"/>
        <w:rPr>
          <w:rFonts w:ascii="Times New Roman" w:hAnsi="Times New Roman" w:cs="Times New Roman"/>
          <w:b/>
          <w:sz w:val="28"/>
          <w:szCs w:val="28"/>
          <w:lang w:val="es-ES_tradnl"/>
        </w:rPr>
      </w:pPr>
      <w:r w:rsidRPr="00AD4260">
        <w:rPr>
          <w:b/>
          <w:sz w:val="28"/>
          <w:szCs w:val="28"/>
          <w:lang w:val="en"/>
        </w:rPr>
        <w:t>The Yaraví, the song of joy and sadness</w:t>
      </w:r>
    </w:p>
    <w:p w14:paraId="52D30F01"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05F36AE4"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As stated </w:t>
      </w:r>
      <w:r>
        <w:rPr>
          <w:sz w:val="28"/>
          <w:szCs w:val="28"/>
          <w:lang w:val="en"/>
        </w:rPr>
        <w:t>along with</w:t>
      </w:r>
      <w:r w:rsidRPr="00AD4260">
        <w:rPr>
          <w:sz w:val="28"/>
          <w:szCs w:val="28"/>
          <w:lang w:val="en"/>
        </w:rPr>
        <w:t xml:space="preserve"> sources (Urquidi, 1921; Cortés, 1861), the yaraví was one of the most popular genres in the nineteenth century in Peru and Bolivia, </w:t>
      </w:r>
      <w:r>
        <w:rPr>
          <w:sz w:val="28"/>
          <w:szCs w:val="28"/>
          <w:lang w:val="en"/>
        </w:rPr>
        <w:t xml:space="preserve">as well as </w:t>
      </w:r>
      <w:r w:rsidRPr="00AD4260">
        <w:rPr>
          <w:sz w:val="28"/>
          <w:szCs w:val="28"/>
          <w:lang w:val="en"/>
        </w:rPr>
        <w:t xml:space="preserve">huayño. The yaraví until the early twentieth century and the huayño </w:t>
      </w:r>
      <w:r>
        <w:rPr>
          <w:sz w:val="28"/>
          <w:szCs w:val="28"/>
          <w:lang w:val="en"/>
        </w:rPr>
        <w:t>are still alive</w:t>
      </w:r>
      <w:r w:rsidRPr="00AD4260">
        <w:rPr>
          <w:sz w:val="28"/>
          <w:szCs w:val="28"/>
          <w:lang w:val="en"/>
        </w:rPr>
        <w:t xml:space="preserve"> in the twenty-first century </w:t>
      </w:r>
      <w:r>
        <w:rPr>
          <w:sz w:val="28"/>
          <w:szCs w:val="28"/>
          <w:lang w:val="en"/>
        </w:rPr>
        <w:t>with</w:t>
      </w:r>
      <w:r w:rsidRPr="00AD4260">
        <w:rPr>
          <w:sz w:val="28"/>
          <w:szCs w:val="28"/>
          <w:lang w:val="en"/>
        </w:rPr>
        <w:t xml:space="preserve"> adaptations and changes. Certainly</w:t>
      </w:r>
      <w:r>
        <w:rPr>
          <w:sz w:val="28"/>
          <w:szCs w:val="28"/>
          <w:lang w:val="en"/>
        </w:rPr>
        <w:t>,</w:t>
      </w:r>
      <w:r w:rsidRPr="00AD4260">
        <w:rPr>
          <w:sz w:val="28"/>
          <w:szCs w:val="28"/>
          <w:lang w:val="en"/>
        </w:rPr>
        <w:t xml:space="preserve"> its existence and history are part of pre-Hispanic indigenous music.</w:t>
      </w:r>
    </w:p>
    <w:p w14:paraId="665851EA"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654B7AD6"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It is essential to establish historical and modality differences between the pre-colonial Yaraví in its indigenous origin and the Yaraví of colonial and republican origin in which the Hispanic influence intervenes. The </w:t>
      </w:r>
      <w:r>
        <w:rPr>
          <w:sz w:val="28"/>
          <w:szCs w:val="28"/>
          <w:lang w:val="en"/>
        </w:rPr>
        <w:t>researcher</w:t>
      </w:r>
      <w:r w:rsidRPr="00AD4260">
        <w:rPr>
          <w:sz w:val="28"/>
          <w:szCs w:val="28"/>
          <w:lang w:val="en"/>
        </w:rPr>
        <w:t xml:space="preserve"> of the Quechua language, Jesús Lara, argues that the Inca "arawi" is not only the </w:t>
      </w:r>
      <w:r>
        <w:rPr>
          <w:sz w:val="28"/>
          <w:szCs w:val="28"/>
          <w:lang w:val="en"/>
        </w:rPr>
        <w:t>sorrow</w:t>
      </w:r>
      <w:r w:rsidRPr="00AD4260">
        <w:rPr>
          <w:sz w:val="28"/>
          <w:szCs w:val="28"/>
          <w:lang w:val="en"/>
        </w:rPr>
        <w:t xml:space="preserve"> with which this genre is identified from the eighteenth century. This conception invariably confined to melancholy by the authors, contradicts the different varieties of this genre of collective and rural character. Lara says that the arawi, yarawi, or yaraví, is not originally the song of sadness, as it was rather the song of love that could translate "all the moods that passion could engender." The Inca "arawi" included songs referring to joy, beauty, or atonement, therefore, there were both jubilant and sad arawis, among which is located the "jarayarawi", which is specifically defined as "song</w:t>
      </w:r>
      <w:r>
        <w:rPr>
          <w:rFonts w:ascii="Times New Roman" w:hAnsi="Times New Roman" w:cs="Times New Roman"/>
          <w:sz w:val="28"/>
          <w:szCs w:val="28"/>
          <w:lang w:val="es-ES_tradnl"/>
        </w:rPr>
        <w:t xml:space="preserve"> </w:t>
      </w:r>
      <w:r w:rsidRPr="00AD4260">
        <w:rPr>
          <w:sz w:val="28"/>
          <w:szCs w:val="28"/>
          <w:lang w:val="en"/>
        </w:rPr>
        <w:t>del amor doliente" (Lara, 1947: 77), also related to the songs that collected the indescribable suffering that produced the death of the Inca, the fall of the Inca Empire and the subjugation of the indians. Huaman Poma also transcribes songs with the painful tones of that tragedy.</w:t>
      </w:r>
    </w:p>
    <w:p w14:paraId="1BB4551C"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7031E631"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On the other hand, the arawis of the Quechua poem Ollantay are symbols of a lyric of great intensity and beauty of this genre, in its expression of the </w:t>
      </w:r>
      <w:r w:rsidRPr="00AD4260">
        <w:rPr>
          <w:sz w:val="28"/>
          <w:szCs w:val="28"/>
          <w:lang w:val="en"/>
        </w:rPr>
        <w:lastRenderedPageBreak/>
        <w:t>pain produced by the penalty of love. Lara attaches as much importance to the significance of the arawis as to aesthetics and feeling, based on the analysis of the texts of each of the forms of this genre.</w:t>
      </w:r>
    </w:p>
    <w:p w14:paraId="4558C988"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7A383740"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The arawi as well as other poetic musical genres –the huayño and the hailli– which have survived unlike others, lost during the colony, was the heritage of several Andean </w:t>
      </w:r>
      <w:r>
        <w:rPr>
          <w:sz w:val="28"/>
          <w:szCs w:val="28"/>
          <w:lang w:val="en"/>
        </w:rPr>
        <w:t>groups</w:t>
      </w:r>
      <w:r w:rsidRPr="00AD4260">
        <w:rPr>
          <w:sz w:val="28"/>
          <w:szCs w:val="28"/>
          <w:lang w:val="en"/>
        </w:rPr>
        <w:t>. Versions of pre-colonial Aymara Arawis are known:</w:t>
      </w:r>
    </w:p>
    <w:p w14:paraId="59AC9214"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4C6CDE9C" w14:textId="77777777" w:rsidR="00F563BD" w:rsidRPr="00AD4260" w:rsidRDefault="00F563BD" w:rsidP="00F563BD">
      <w:pPr>
        <w:autoSpaceDE w:val="0"/>
        <w:autoSpaceDN w:val="0"/>
        <w:adjustRightInd w:val="0"/>
        <w:ind w:left="567"/>
        <w:jc w:val="both"/>
        <w:rPr>
          <w:rFonts w:ascii="Times New Roman" w:hAnsi="Times New Roman" w:cs="Times New Roman"/>
          <w:sz w:val="28"/>
          <w:szCs w:val="28"/>
          <w:lang w:val="es-ES_tradnl"/>
        </w:rPr>
      </w:pPr>
      <w:r w:rsidRPr="00AD4260">
        <w:rPr>
          <w:sz w:val="28"/>
          <w:szCs w:val="28"/>
          <w:lang w:val="en"/>
        </w:rPr>
        <w:t>The two of them together always for the coldest places / You for me, brimming with tenderness, only You. Listen to me, I beg you on this icy night! / Come, hurry to my heart, in which I will take you forever! / But, if you resist, my bleeding heart will cry</w:t>
      </w:r>
      <w:r>
        <w:rPr>
          <w:sz w:val="28"/>
          <w:szCs w:val="28"/>
          <w:lang w:val="en"/>
        </w:rPr>
        <w:t xml:space="preserve"> </w:t>
      </w:r>
      <w:r w:rsidRPr="00AD4260">
        <w:rPr>
          <w:sz w:val="28"/>
          <w:szCs w:val="28"/>
          <w:lang w:val="en"/>
        </w:rPr>
        <w:t>( En:</w:t>
      </w:r>
      <w:r>
        <w:rPr>
          <w:sz w:val="28"/>
          <w:szCs w:val="28"/>
          <w:lang w:val="en"/>
        </w:rPr>
        <w:t xml:space="preserve"> </w:t>
      </w:r>
      <w:r w:rsidRPr="00AD4260">
        <w:rPr>
          <w:sz w:val="28"/>
          <w:szCs w:val="28"/>
          <w:lang w:val="en"/>
        </w:rPr>
        <w:t>Beltran, 1891).</w:t>
      </w:r>
    </w:p>
    <w:p w14:paraId="07A4DC3E"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5AA1FAA2"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Kolla poetics exerted influence on Inca poetry, but it was the latter that took these expressions to their maximum splendor with the precious instrument of the Quechua language. </w:t>
      </w:r>
    </w:p>
    <w:p w14:paraId="1318F6F7"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3FC71A9A"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Teófilo Vargas, author of the monumental study </w:t>
      </w:r>
      <w:r w:rsidRPr="00BD11EE">
        <w:rPr>
          <w:i/>
          <w:iCs/>
          <w:sz w:val="28"/>
          <w:szCs w:val="28"/>
          <w:lang w:val="en"/>
        </w:rPr>
        <w:t xml:space="preserve">Aires Nacionales de Bolivia </w:t>
      </w:r>
      <w:r w:rsidRPr="00AD4260">
        <w:rPr>
          <w:sz w:val="28"/>
          <w:szCs w:val="28"/>
          <w:lang w:val="en"/>
        </w:rPr>
        <w:t xml:space="preserve">of 1940-1945, and important cochabambino composer, synthesizes in the Yaraví "the concentration of the aesthetic spirit of the national soul and its historical tradition. This song brings to our imagination the distant and incessant echo of the solitary soul that </w:t>
      </w:r>
      <w:r>
        <w:rPr>
          <w:sz w:val="28"/>
          <w:szCs w:val="28"/>
          <w:lang w:val="en"/>
        </w:rPr>
        <w:t>remained immersed</w:t>
      </w:r>
      <w:r w:rsidRPr="00AD4260">
        <w:rPr>
          <w:sz w:val="28"/>
          <w:szCs w:val="28"/>
          <w:lang w:val="en"/>
        </w:rPr>
        <w:t xml:space="preserve"> in </w:t>
      </w:r>
      <w:r>
        <w:rPr>
          <w:sz w:val="28"/>
          <w:szCs w:val="28"/>
          <w:lang w:val="en"/>
        </w:rPr>
        <w:t xml:space="preserve">a </w:t>
      </w:r>
      <w:r w:rsidRPr="00AD4260">
        <w:rPr>
          <w:sz w:val="28"/>
          <w:szCs w:val="28"/>
          <w:lang w:val="en"/>
        </w:rPr>
        <w:t xml:space="preserve">life of pain and martyrdom, with the thought of its present </w:t>
      </w:r>
      <w:r>
        <w:rPr>
          <w:sz w:val="28"/>
          <w:szCs w:val="28"/>
          <w:lang w:val="en"/>
        </w:rPr>
        <w:t xml:space="preserve">sorrow </w:t>
      </w:r>
      <w:r w:rsidRPr="00AD4260">
        <w:rPr>
          <w:sz w:val="28"/>
          <w:szCs w:val="28"/>
          <w:lang w:val="en"/>
        </w:rPr>
        <w:t>and the disturbing uncertainty of its future" (Vargas, 1940: 12). The composer explains in detail the concurrence of the political struggle in this kind of general depressive state. Black thoughts harbor "the national soul" and pathetic sounds modulate the ear of those born in this land, sheltered by the church and the profane life, sounds accompanying a history full of tragic events between wars, guerrillas and revolutions.</w:t>
      </w:r>
    </w:p>
    <w:p w14:paraId="54545A9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43251C9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The yaraví in the novel </w:t>
      </w:r>
      <w:r w:rsidRPr="00562911">
        <w:rPr>
          <w:i/>
          <w:iCs/>
          <w:sz w:val="28"/>
          <w:szCs w:val="28"/>
          <w:lang w:val="en"/>
        </w:rPr>
        <w:t>Juan de la Rosa</w:t>
      </w:r>
      <w:r w:rsidRPr="00AD4260">
        <w:rPr>
          <w:sz w:val="28"/>
          <w:szCs w:val="28"/>
          <w:lang w:val="en"/>
        </w:rPr>
        <w:t xml:space="preserve"> is sung or interpreted in the different social strata, from the chicherías to the </w:t>
      </w:r>
      <w:r>
        <w:rPr>
          <w:sz w:val="28"/>
          <w:szCs w:val="28"/>
          <w:lang w:val="en"/>
        </w:rPr>
        <w:t xml:space="preserve">meetings </w:t>
      </w:r>
      <w:r w:rsidRPr="00AD4260">
        <w:rPr>
          <w:sz w:val="28"/>
          <w:szCs w:val="28"/>
          <w:lang w:val="en"/>
        </w:rPr>
        <w:t xml:space="preserve">of aristocratic ladies </w:t>
      </w:r>
      <w:r w:rsidRPr="00AD4260">
        <w:rPr>
          <w:sz w:val="28"/>
          <w:szCs w:val="28"/>
          <w:lang w:val="en"/>
        </w:rPr>
        <w:lastRenderedPageBreak/>
        <w:t xml:space="preserve">accompanied by European instruments. The motivations and content of such yaravís are also multiple: some dedicated to the death of the Inca, others from the work Ollantay, which can also be allegories of deep sadness and nostalgia, </w:t>
      </w:r>
    </w:p>
    <w:p w14:paraId="01C79C3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61C18489"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58065456" w14:textId="77777777" w:rsidR="00F563BD" w:rsidRPr="0048487D" w:rsidRDefault="00F563BD" w:rsidP="00F563BD">
      <w:pPr>
        <w:autoSpaceDE w:val="0"/>
        <w:autoSpaceDN w:val="0"/>
        <w:adjustRightInd w:val="0"/>
        <w:jc w:val="both"/>
        <w:rPr>
          <w:b/>
          <w:sz w:val="28"/>
          <w:szCs w:val="28"/>
          <w:lang w:val="en"/>
        </w:rPr>
      </w:pPr>
      <w:r w:rsidRPr="00AD4260">
        <w:rPr>
          <w:b/>
          <w:sz w:val="28"/>
          <w:szCs w:val="28"/>
          <w:lang w:val="en"/>
        </w:rPr>
        <w:t xml:space="preserve">The theme of the </w:t>
      </w:r>
      <w:r>
        <w:rPr>
          <w:b/>
          <w:sz w:val="28"/>
          <w:szCs w:val="28"/>
          <w:lang w:val="en"/>
        </w:rPr>
        <w:t>l</w:t>
      </w:r>
      <w:r w:rsidRPr="00AD4260">
        <w:rPr>
          <w:b/>
          <w:sz w:val="28"/>
          <w:szCs w:val="28"/>
          <w:lang w:val="en"/>
        </w:rPr>
        <w:t>ove and lost loves</w:t>
      </w:r>
    </w:p>
    <w:p w14:paraId="05DE4C8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 In relation to this subject there is a clear and extraordinary intertwining, mutual influence or very close parallel existence between the Yaraví from the native culture, from Quechua lyricism, and that from the Hispanic source. In this current are recovered both Spanish poems of strong influence in the </w:t>
      </w:r>
      <w:r w:rsidRPr="002A07E4">
        <w:rPr>
          <w:sz w:val="28"/>
          <w:szCs w:val="28"/>
          <w:lang w:val="en"/>
        </w:rPr>
        <w:t>literary</w:t>
      </w:r>
      <w:r w:rsidRPr="00AD4260">
        <w:rPr>
          <w:sz w:val="28"/>
          <w:szCs w:val="28"/>
          <w:lang w:val="en"/>
        </w:rPr>
        <w:t xml:space="preserve"> productions</w:t>
      </w:r>
      <w:r>
        <w:rPr>
          <w:sz w:val="28"/>
          <w:szCs w:val="28"/>
          <w:lang w:val="en"/>
        </w:rPr>
        <w:t xml:space="preserve"> </w:t>
      </w:r>
      <w:r w:rsidRPr="00AD4260">
        <w:rPr>
          <w:sz w:val="28"/>
          <w:szCs w:val="28"/>
          <w:lang w:val="en"/>
        </w:rPr>
        <w:t>of the colonies or provinces of the Crown in America in the eighteenth century,</w:t>
      </w:r>
      <w:r>
        <w:rPr>
          <w:sz w:val="28"/>
          <w:szCs w:val="28"/>
          <w:lang w:val="en"/>
        </w:rPr>
        <w:t xml:space="preserve"> </w:t>
      </w:r>
      <w:r w:rsidRPr="00AD4260">
        <w:rPr>
          <w:sz w:val="28"/>
          <w:szCs w:val="28"/>
          <w:lang w:val="en"/>
        </w:rPr>
        <w:t>as well as Peruvians and even Bolivian composers already in the nineteenth century. Among the yaravíes of the greatest composer of this genre in Peru, Mariano Melgar, are the following verses:</w:t>
      </w:r>
    </w:p>
    <w:p w14:paraId="3C2B6084"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672270A2"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Come back, that I can no longer live without your affections; come back, </w:t>
      </w:r>
      <w:r w:rsidR="00B358BF">
        <w:rPr>
          <w:sz w:val="28"/>
          <w:szCs w:val="28"/>
          <w:lang w:val="en"/>
        </w:rPr>
        <w:t>“</w:t>
      </w:r>
      <w:r w:rsidRPr="00AD4260">
        <w:rPr>
          <w:sz w:val="28"/>
          <w:szCs w:val="28"/>
          <w:lang w:val="en"/>
        </w:rPr>
        <w:t>m</w:t>
      </w:r>
      <w:r>
        <w:rPr>
          <w:sz w:val="28"/>
          <w:szCs w:val="28"/>
          <w:lang w:val="en"/>
        </w:rPr>
        <w:t>i</w:t>
      </w:r>
      <w:r>
        <w:rPr>
          <w:b/>
          <w:bCs/>
          <w:sz w:val="28"/>
          <w:szCs w:val="28"/>
          <w:lang w:val="en"/>
        </w:rPr>
        <w:t xml:space="preserve"> </w:t>
      </w:r>
      <w:r w:rsidRPr="002A07E4">
        <w:rPr>
          <w:i/>
          <w:iCs/>
          <w:sz w:val="28"/>
          <w:szCs w:val="28"/>
          <w:lang w:val="en"/>
        </w:rPr>
        <w:t>palomita</w:t>
      </w:r>
      <w:r w:rsidR="00B358BF">
        <w:rPr>
          <w:i/>
          <w:iCs/>
          <w:sz w:val="28"/>
          <w:szCs w:val="28"/>
          <w:lang w:val="en"/>
        </w:rPr>
        <w:t>”</w:t>
      </w:r>
      <w:r w:rsidRPr="00AD4260">
        <w:rPr>
          <w:sz w:val="28"/>
          <w:szCs w:val="28"/>
          <w:lang w:val="en"/>
        </w:rPr>
        <w:t>, go back to your sweet nest.</w:t>
      </w:r>
    </w:p>
    <w:p w14:paraId="2F47D809"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72379B4C" w14:textId="77777777" w:rsidR="00F563BD" w:rsidRPr="00AD4260" w:rsidRDefault="00F563BD" w:rsidP="00F563BD">
      <w:pPr>
        <w:autoSpaceDE w:val="0"/>
        <w:autoSpaceDN w:val="0"/>
        <w:adjustRightInd w:val="0"/>
        <w:ind w:left="567"/>
        <w:jc w:val="both"/>
        <w:rPr>
          <w:rFonts w:ascii="Times New Roman" w:hAnsi="Times New Roman" w:cs="Times New Roman"/>
          <w:sz w:val="28"/>
          <w:szCs w:val="28"/>
          <w:lang w:val="es-ES_tradnl"/>
        </w:rPr>
      </w:pPr>
      <w:r w:rsidRPr="00AD4260">
        <w:rPr>
          <w:sz w:val="28"/>
          <w:szCs w:val="28"/>
          <w:lang w:val="en"/>
        </w:rPr>
        <w:t>Two pigeons have wanted to, / Lulling me in the hollow / From the trunk of a dry tree, / Living together in a nest.</w:t>
      </w:r>
    </w:p>
    <w:p w14:paraId="5A4D9E21"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6EB84B00"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As an example of these parallels and reflection of baroque verses of P</w:t>
      </w:r>
      <w:r>
        <w:rPr>
          <w:sz w:val="28"/>
          <w:szCs w:val="28"/>
          <w:lang w:val="en"/>
        </w:rPr>
        <w:t>edro</w:t>
      </w:r>
    </w:p>
    <w:p w14:paraId="2F22383C"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Calderón de la Barca can be cited as follows:</w:t>
      </w:r>
    </w:p>
    <w:p w14:paraId="4ED42BB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3C9ED89D" w14:textId="77777777" w:rsidR="00F563BD" w:rsidRPr="00AD4260" w:rsidRDefault="00F563BD" w:rsidP="00F563BD">
      <w:pPr>
        <w:autoSpaceDE w:val="0"/>
        <w:autoSpaceDN w:val="0"/>
        <w:adjustRightInd w:val="0"/>
        <w:ind w:left="567"/>
        <w:jc w:val="both"/>
        <w:rPr>
          <w:rFonts w:ascii="Times New Roman" w:hAnsi="Times New Roman" w:cs="Times New Roman"/>
          <w:sz w:val="28"/>
          <w:szCs w:val="28"/>
          <w:lang w:val="es-ES_tradnl"/>
        </w:rPr>
      </w:pPr>
      <w:r w:rsidRPr="00AD4260">
        <w:rPr>
          <w:sz w:val="28"/>
          <w:szCs w:val="28"/>
          <w:lang w:val="en"/>
        </w:rPr>
        <w:t xml:space="preserve">When his consort loses sad lover </w:t>
      </w:r>
      <w:r>
        <w:rPr>
          <w:sz w:val="28"/>
          <w:szCs w:val="28"/>
          <w:lang w:val="en"/>
        </w:rPr>
        <w:t>“</w:t>
      </w:r>
      <w:r w:rsidRPr="00AD4260">
        <w:rPr>
          <w:sz w:val="28"/>
          <w:szCs w:val="28"/>
          <w:lang w:val="en"/>
        </w:rPr>
        <w:t>tortolilla</w:t>
      </w:r>
      <w:r>
        <w:rPr>
          <w:sz w:val="28"/>
          <w:szCs w:val="28"/>
          <w:lang w:val="en"/>
        </w:rPr>
        <w:t>”</w:t>
      </w:r>
      <w:r w:rsidRPr="00AD4260">
        <w:rPr>
          <w:sz w:val="28"/>
          <w:szCs w:val="28"/>
          <w:lang w:val="en"/>
        </w:rPr>
        <w:t>, in his cravings stumbling runs, flies, turns and part ...</w:t>
      </w:r>
    </w:p>
    <w:p w14:paraId="34E8C88A"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6162373D"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lastRenderedPageBreak/>
        <w:t>This is another example of the Spanish poet Juan Meléndez Valdés, considered the greatest lyric poet of his time, from whom Melgar takes the lyrics for this yaraví:</w:t>
      </w:r>
    </w:p>
    <w:p w14:paraId="0FEE0896"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39CC2BC6"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r w:rsidRPr="00AD4260">
        <w:rPr>
          <w:sz w:val="28"/>
          <w:szCs w:val="28"/>
          <w:lang w:val="en"/>
        </w:rPr>
        <w:t xml:space="preserve">Come back, </w:t>
      </w:r>
      <w:r>
        <w:rPr>
          <w:sz w:val="28"/>
          <w:szCs w:val="28"/>
          <w:lang w:val="en"/>
        </w:rPr>
        <w:t>“</w:t>
      </w:r>
      <w:r w:rsidRPr="002A07E4">
        <w:rPr>
          <w:i/>
          <w:iCs/>
          <w:sz w:val="28"/>
          <w:szCs w:val="28"/>
          <w:lang w:val="en"/>
        </w:rPr>
        <w:t>mi palomita</w:t>
      </w:r>
      <w:r>
        <w:rPr>
          <w:i/>
          <w:iCs/>
          <w:sz w:val="28"/>
          <w:szCs w:val="28"/>
          <w:lang w:val="en"/>
        </w:rPr>
        <w:t>”</w:t>
      </w:r>
      <w:r>
        <w:rPr>
          <w:b/>
          <w:bCs/>
          <w:sz w:val="28"/>
          <w:szCs w:val="28"/>
          <w:lang w:val="en"/>
        </w:rPr>
        <w:t xml:space="preserve"> </w:t>
      </w:r>
      <w:r w:rsidRPr="00AD4260">
        <w:rPr>
          <w:sz w:val="28"/>
          <w:szCs w:val="28"/>
          <w:lang w:val="en"/>
        </w:rPr>
        <w:t>go back to your sweet nest</w:t>
      </w:r>
      <w:r w:rsidR="00B358BF">
        <w:rPr>
          <w:sz w:val="28"/>
          <w:szCs w:val="28"/>
          <w:lang w:val="en"/>
        </w:rPr>
        <w:t>.</w:t>
      </w:r>
    </w:p>
    <w:p w14:paraId="68B81721" w14:textId="77777777" w:rsidR="00F563BD" w:rsidRPr="00AD4260" w:rsidRDefault="00F563BD" w:rsidP="00F563BD">
      <w:pPr>
        <w:autoSpaceDE w:val="0"/>
        <w:autoSpaceDN w:val="0"/>
        <w:adjustRightInd w:val="0"/>
        <w:jc w:val="both"/>
        <w:rPr>
          <w:rFonts w:ascii="Times New Roman" w:hAnsi="Times New Roman" w:cs="Times New Roman"/>
          <w:sz w:val="28"/>
          <w:szCs w:val="28"/>
          <w:lang w:val="es-ES_tradnl"/>
        </w:rPr>
      </w:pPr>
    </w:p>
    <w:p w14:paraId="795C42C6" w14:textId="77777777" w:rsidR="00F563BD" w:rsidRDefault="00F563BD" w:rsidP="00F563BD"/>
    <w:p w14:paraId="637A9472" w14:textId="77777777" w:rsidR="00F563BD" w:rsidRPr="00147005" w:rsidRDefault="00F563BD" w:rsidP="00F563BD">
      <w:r>
        <w:t>BIBLIOGRAFIA</w:t>
      </w:r>
    </w:p>
    <w:p w14:paraId="709DD69E" w14:textId="77777777" w:rsidR="00F563BD" w:rsidRPr="00067C05" w:rsidRDefault="00F563BD" w:rsidP="00F563BD">
      <w:pPr>
        <w:autoSpaceDE w:val="0"/>
        <w:autoSpaceDN w:val="0"/>
        <w:adjustRightInd w:val="0"/>
        <w:jc w:val="both"/>
        <w:rPr>
          <w:rFonts w:cstheme="minorHAnsi"/>
          <w:lang w:val="es-ES_tradnl"/>
        </w:rPr>
      </w:pPr>
      <w:r w:rsidRPr="00067C05">
        <w:rPr>
          <w:rFonts w:cstheme="minorHAnsi"/>
          <w:lang w:val="es-ES_tradnl"/>
        </w:rPr>
        <w:t>BELTRÁN, F. B.</w:t>
      </w:r>
    </w:p>
    <w:p w14:paraId="723F593E"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1891</w:t>
      </w:r>
      <w:r w:rsidR="00147005">
        <w:rPr>
          <w:rFonts w:cstheme="minorHAnsi"/>
          <w:lang w:val="es-ES_tradnl"/>
        </w:rPr>
        <w:t xml:space="preserve">   </w:t>
      </w:r>
      <w:r w:rsidRPr="00067C05">
        <w:rPr>
          <w:rFonts w:cstheme="minorHAnsi"/>
          <w:lang w:val="es-ES_tradnl"/>
        </w:rPr>
        <w:t xml:space="preserve"> Civilización del indio. Antología quichua dividida en dos partes, profana y sagrada,</w:t>
      </w:r>
    </w:p>
    <w:p w14:paraId="034F8475"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recogida aumentada y enriquecida con varias composiciones. Oruro. Tipografía</w:t>
      </w:r>
    </w:p>
    <w:p w14:paraId="1C992365" w14:textId="77777777" w:rsidR="00F563BD"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el Progreso.</w:t>
      </w:r>
    </w:p>
    <w:p w14:paraId="39EF9796" w14:textId="77777777" w:rsidR="00F563BD" w:rsidRPr="00147005" w:rsidRDefault="00F563BD" w:rsidP="00147005">
      <w:pPr>
        <w:autoSpaceDE w:val="0"/>
        <w:autoSpaceDN w:val="0"/>
        <w:adjustRightInd w:val="0"/>
        <w:spacing w:line="24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Bruneau Calderón, Gaëlle 2009 "Mantener el culto a pesar de la tormenta: Los músicos de la Catedral de La Plata (1700-1845)”, </w:t>
      </w:r>
      <w:r>
        <w:rPr>
          <w:rStyle w:val="Emphasis"/>
          <w:rFonts w:ascii="Verdana" w:hAnsi="Verdana"/>
          <w:sz w:val="20"/>
          <w:szCs w:val="20"/>
          <w:shd w:val="clear" w:color="auto" w:fill="FFFFFF"/>
        </w:rPr>
        <w:t>Revista Ciencia y Cultura</w:t>
      </w:r>
      <w:r>
        <w:rPr>
          <w:rFonts w:ascii="Verdana" w:hAnsi="Verdana"/>
          <w:color w:val="000000"/>
          <w:sz w:val="20"/>
          <w:szCs w:val="20"/>
          <w:shd w:val="clear" w:color="auto" w:fill="FFFFFF"/>
        </w:rPr>
        <w:t>, N° 22/23.</w:t>
      </w:r>
    </w:p>
    <w:p w14:paraId="37972152"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CORTÉS, Manuel José.</w:t>
      </w:r>
    </w:p>
    <w:p w14:paraId="3BE619BC" w14:textId="77777777" w:rsidR="00F563BD"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1861 Ensayo sobre la Historia de Bolivia, Sucre, Imprenta de Beeche.</w:t>
      </w:r>
    </w:p>
    <w:p w14:paraId="05761E10" w14:textId="77777777" w:rsidR="00147005" w:rsidRPr="00067C05" w:rsidRDefault="00147005" w:rsidP="00147005">
      <w:pPr>
        <w:autoSpaceDE w:val="0"/>
        <w:autoSpaceDN w:val="0"/>
        <w:adjustRightInd w:val="0"/>
        <w:spacing w:line="240" w:lineRule="auto"/>
        <w:jc w:val="both"/>
        <w:rPr>
          <w:rFonts w:cstheme="minorHAnsi"/>
          <w:lang w:val="es-ES_tradnl"/>
        </w:rPr>
      </w:pPr>
    </w:p>
    <w:p w14:paraId="1F6BFA58"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LARA, Jesús.</w:t>
      </w:r>
    </w:p>
    <w:p w14:paraId="0C6FD418" w14:textId="77777777" w:rsidR="00F563BD"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1947 La poesía quechua. La poesía quechua: ensayo y antología. Cochabamba. Universidad</w:t>
      </w:r>
    </w:p>
    <w:p w14:paraId="39285331" w14:textId="77777777" w:rsidR="00F563BD" w:rsidRDefault="00F563BD" w:rsidP="00147005">
      <w:pPr>
        <w:autoSpaceDE w:val="0"/>
        <w:autoSpaceDN w:val="0"/>
        <w:adjustRightInd w:val="0"/>
        <w:spacing w:line="240" w:lineRule="auto"/>
        <w:jc w:val="both"/>
        <w:rPr>
          <w:rFonts w:cstheme="minorHAnsi"/>
          <w:lang w:val="es-ES_tradnl"/>
        </w:rPr>
      </w:pPr>
    </w:p>
    <w:p w14:paraId="5B0C5AA9" w14:textId="77777777" w:rsidR="00F563BD" w:rsidRDefault="00F563BD" w:rsidP="00147005">
      <w:pPr>
        <w:autoSpaceDE w:val="0"/>
        <w:autoSpaceDN w:val="0"/>
        <w:adjustRightInd w:val="0"/>
        <w:spacing w:line="240" w:lineRule="auto"/>
        <w:jc w:val="both"/>
        <w:rPr>
          <w:rFonts w:ascii="Verdana" w:hAnsi="Verdana"/>
          <w:color w:val="000000"/>
          <w:sz w:val="20"/>
          <w:szCs w:val="20"/>
          <w:shd w:val="clear" w:color="auto" w:fill="FFFFFF"/>
        </w:rPr>
      </w:pPr>
      <w:r>
        <w:rPr>
          <w:rFonts w:ascii="Verdana" w:hAnsi="Verdana"/>
          <w:color w:val="000000"/>
          <w:sz w:val="20"/>
          <w:szCs w:val="20"/>
          <w:shd w:val="clear" w:color="auto" w:fill="FFFFFF"/>
        </w:rPr>
        <w:t>Lofstrom, William 2006 “Rescate de una valiosa obra musical de Chuquisaca”. </w:t>
      </w:r>
      <w:r>
        <w:rPr>
          <w:rStyle w:val="Emphasis"/>
          <w:rFonts w:ascii="Verdana" w:hAnsi="Verdana"/>
          <w:sz w:val="20"/>
          <w:szCs w:val="20"/>
          <w:shd w:val="clear" w:color="auto" w:fill="FFFFFF"/>
        </w:rPr>
        <w:t>Revista Cultural del Banco Central de Bolivia</w:t>
      </w:r>
      <w:r>
        <w:rPr>
          <w:rFonts w:ascii="Verdana" w:hAnsi="Verdana"/>
          <w:color w:val="000000"/>
          <w:sz w:val="20"/>
          <w:szCs w:val="20"/>
          <w:shd w:val="clear" w:color="auto" w:fill="FFFFFF"/>
        </w:rPr>
        <w:t>, 40, pp. 40-53.</w:t>
      </w:r>
    </w:p>
    <w:p w14:paraId="03FEF9C3" w14:textId="77777777" w:rsidR="00F563BD" w:rsidRPr="00067C05" w:rsidRDefault="00F563BD" w:rsidP="00147005">
      <w:pPr>
        <w:autoSpaceDE w:val="0"/>
        <w:autoSpaceDN w:val="0"/>
        <w:adjustRightInd w:val="0"/>
        <w:spacing w:line="240" w:lineRule="auto"/>
        <w:jc w:val="both"/>
        <w:rPr>
          <w:rFonts w:cstheme="minorHAnsi"/>
          <w:lang w:val="es-ES_tradnl"/>
        </w:rPr>
      </w:pPr>
    </w:p>
    <w:p w14:paraId="67C064AF"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MELGAR, Mariano.</w:t>
      </w:r>
    </w:p>
    <w:p w14:paraId="5AE38C47" w14:textId="77777777" w:rsidR="00F563BD"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1997 Poesia completa. Arequipa. UNSA Libros/el pueblo.</w:t>
      </w:r>
    </w:p>
    <w:p w14:paraId="66895F8D" w14:textId="77777777" w:rsidR="00F563BD" w:rsidRDefault="00F563BD" w:rsidP="00147005">
      <w:pPr>
        <w:autoSpaceDE w:val="0"/>
        <w:autoSpaceDN w:val="0"/>
        <w:adjustRightInd w:val="0"/>
        <w:spacing w:line="240" w:lineRule="auto"/>
        <w:jc w:val="both"/>
        <w:rPr>
          <w:rFonts w:cstheme="minorHAnsi"/>
          <w:lang w:val="es-ES_tradnl"/>
        </w:rPr>
      </w:pPr>
    </w:p>
    <w:p w14:paraId="3F23834F" w14:textId="77777777" w:rsidR="00F563BD" w:rsidRDefault="00F563BD" w:rsidP="00147005">
      <w:pPr>
        <w:autoSpaceDE w:val="0"/>
        <w:autoSpaceDN w:val="0"/>
        <w:adjustRightInd w:val="0"/>
        <w:spacing w:line="240" w:lineRule="auto"/>
        <w:jc w:val="both"/>
        <w:rPr>
          <w:rFonts w:cstheme="minorHAnsi"/>
          <w:lang w:val="es-ES_tradnl"/>
        </w:rPr>
      </w:pPr>
      <w:r>
        <w:rPr>
          <w:rFonts w:cstheme="minorHAnsi"/>
          <w:lang w:val="es-ES_tradnl"/>
        </w:rPr>
        <w:t xml:space="preserve">ROSSELLS, Beatriz </w:t>
      </w:r>
    </w:p>
    <w:p w14:paraId="5071346E" w14:textId="77777777" w:rsidR="00F563BD" w:rsidRDefault="00F563BD" w:rsidP="00147005">
      <w:pPr>
        <w:autoSpaceDE w:val="0"/>
        <w:autoSpaceDN w:val="0"/>
        <w:adjustRightInd w:val="0"/>
        <w:spacing w:line="240" w:lineRule="auto"/>
        <w:jc w:val="both"/>
        <w:rPr>
          <w:rFonts w:cstheme="minorHAnsi"/>
          <w:lang w:val="es-ES_tradnl"/>
        </w:rPr>
      </w:pPr>
      <w:r>
        <w:rPr>
          <w:rFonts w:cstheme="minorHAnsi"/>
          <w:lang w:val="es-ES_tradnl"/>
        </w:rPr>
        <w:t xml:space="preserve">2006   “El gran Maestro Pedro Ximénez Abril y Tirado en Chuquisaca”, Revista Cultural No. 42 </w:t>
      </w:r>
    </w:p>
    <w:p w14:paraId="21F54BC9" w14:textId="77777777" w:rsidR="00F563BD" w:rsidRPr="00067C05" w:rsidRDefault="00F563BD" w:rsidP="00147005">
      <w:pPr>
        <w:autoSpaceDE w:val="0"/>
        <w:autoSpaceDN w:val="0"/>
        <w:adjustRightInd w:val="0"/>
        <w:spacing w:line="240" w:lineRule="auto"/>
        <w:jc w:val="both"/>
        <w:rPr>
          <w:rFonts w:cstheme="minorHAnsi"/>
          <w:lang w:val="es-ES_tradnl"/>
        </w:rPr>
      </w:pPr>
    </w:p>
    <w:p w14:paraId="5A69201B"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URQUIDI, Macedonio.</w:t>
      </w:r>
    </w:p>
    <w:p w14:paraId="0E018D98"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1921 Nuevo compendio de la Historia de Bolivia, Arnó Hermanos Editores, La Paz, (3a ed.).</w:t>
      </w:r>
    </w:p>
    <w:p w14:paraId="6CA1B544" w14:textId="77777777" w:rsidR="00F563BD" w:rsidRPr="00067C05" w:rsidRDefault="00F563BD" w:rsidP="00147005">
      <w:pPr>
        <w:autoSpaceDE w:val="0"/>
        <w:autoSpaceDN w:val="0"/>
        <w:adjustRightInd w:val="0"/>
        <w:spacing w:line="240" w:lineRule="auto"/>
        <w:jc w:val="both"/>
        <w:rPr>
          <w:rFonts w:cstheme="minorHAnsi"/>
          <w:lang w:val="es-ES_tradnl"/>
        </w:rPr>
      </w:pPr>
    </w:p>
    <w:p w14:paraId="12B3E2A0"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t>VARGAS , Teófilo.</w:t>
      </w:r>
    </w:p>
    <w:p w14:paraId="1A09BD6A" w14:textId="77777777" w:rsidR="00F563BD" w:rsidRPr="00067C05" w:rsidRDefault="00F563BD" w:rsidP="00147005">
      <w:pPr>
        <w:autoSpaceDE w:val="0"/>
        <w:autoSpaceDN w:val="0"/>
        <w:adjustRightInd w:val="0"/>
        <w:spacing w:line="240" w:lineRule="auto"/>
        <w:jc w:val="both"/>
        <w:rPr>
          <w:rFonts w:cstheme="minorHAnsi"/>
          <w:lang w:val="es-ES_tradnl"/>
        </w:rPr>
      </w:pPr>
      <w:r w:rsidRPr="00067C05">
        <w:rPr>
          <w:rFonts w:cstheme="minorHAnsi"/>
          <w:lang w:val="es-ES_tradnl"/>
        </w:rPr>
        <w:lastRenderedPageBreak/>
        <w:t>1940 y 1945. Aires Nacionales de Bolivia</w:t>
      </w:r>
    </w:p>
    <w:p w14:paraId="02B44236" w14:textId="77777777" w:rsidR="00F563BD" w:rsidRPr="00067C05" w:rsidRDefault="00F563BD" w:rsidP="00147005">
      <w:pPr>
        <w:autoSpaceDE w:val="0"/>
        <w:autoSpaceDN w:val="0"/>
        <w:adjustRightInd w:val="0"/>
        <w:spacing w:line="240" w:lineRule="auto"/>
        <w:jc w:val="both"/>
        <w:rPr>
          <w:rFonts w:cstheme="minorHAnsi"/>
          <w:lang w:val="es-ES_tradnl"/>
        </w:rPr>
      </w:pPr>
    </w:p>
    <w:p w14:paraId="585CB5A8" w14:textId="77777777" w:rsidR="00F563BD" w:rsidRDefault="00F563BD" w:rsidP="00147005">
      <w:pPr>
        <w:pStyle w:val="Pa71"/>
        <w:spacing w:line="240" w:lineRule="auto"/>
        <w:ind w:left="1180" w:hanging="1180"/>
        <w:jc w:val="both"/>
        <w:rPr>
          <w:rStyle w:val="A8"/>
          <w:rFonts w:asciiTheme="minorHAnsi" w:hAnsiTheme="minorHAnsi" w:cstheme="minorHAnsi"/>
          <w:sz w:val="22"/>
          <w:szCs w:val="22"/>
        </w:rPr>
      </w:pPr>
      <w:r>
        <w:rPr>
          <w:rStyle w:val="A8"/>
          <w:rFonts w:asciiTheme="minorHAnsi" w:hAnsiTheme="minorHAnsi" w:cstheme="minorHAnsi"/>
          <w:sz w:val="22"/>
          <w:szCs w:val="22"/>
        </w:rPr>
        <w:t>CARDENAS, JENNY</w:t>
      </w:r>
    </w:p>
    <w:p w14:paraId="77B1D608" w14:textId="77777777" w:rsidR="00F563BD" w:rsidRDefault="00F563BD" w:rsidP="00147005">
      <w:pPr>
        <w:pStyle w:val="Pa71"/>
        <w:spacing w:line="240" w:lineRule="auto"/>
        <w:ind w:left="1180" w:hanging="1180"/>
        <w:jc w:val="both"/>
        <w:rPr>
          <w:rStyle w:val="A8"/>
          <w:rFonts w:asciiTheme="minorHAnsi" w:hAnsiTheme="minorHAnsi" w:cstheme="minorHAnsi"/>
          <w:sz w:val="22"/>
          <w:szCs w:val="22"/>
        </w:rPr>
      </w:pPr>
      <w:r w:rsidRPr="00067C05">
        <w:rPr>
          <w:rStyle w:val="A8"/>
          <w:rFonts w:asciiTheme="minorHAnsi" w:hAnsiTheme="minorHAnsi" w:cstheme="minorHAnsi"/>
          <w:sz w:val="22"/>
          <w:szCs w:val="22"/>
        </w:rPr>
        <w:t xml:space="preserve">2015 </w:t>
      </w:r>
      <w:r w:rsidRPr="00067C05">
        <w:rPr>
          <w:rStyle w:val="A8"/>
          <w:rFonts w:asciiTheme="minorHAnsi" w:hAnsiTheme="minorHAnsi" w:cstheme="minorHAnsi"/>
          <w:i/>
          <w:iCs/>
          <w:sz w:val="22"/>
          <w:szCs w:val="22"/>
        </w:rPr>
        <w:t>Historia de los Boleros de Caballería. Música, política y confrontación social en Bolivia</w:t>
      </w:r>
      <w:r w:rsidRPr="00067C05">
        <w:rPr>
          <w:rStyle w:val="A8"/>
          <w:rFonts w:asciiTheme="minorHAnsi" w:hAnsiTheme="minorHAnsi" w:cstheme="minorHAnsi"/>
          <w:sz w:val="22"/>
          <w:szCs w:val="22"/>
        </w:rPr>
        <w:t xml:space="preserve">. Ministerio de Culturas y Turismo. La Paz: Plural Editores. </w:t>
      </w:r>
    </w:p>
    <w:p w14:paraId="7C6CE63E" w14:textId="77777777" w:rsidR="00F563BD" w:rsidRPr="00BD11EE" w:rsidRDefault="00F563BD" w:rsidP="00147005">
      <w:pPr>
        <w:spacing w:line="240" w:lineRule="auto"/>
      </w:pPr>
    </w:p>
    <w:p w14:paraId="78C9C3BE" w14:textId="77777777" w:rsidR="00F563BD" w:rsidRPr="00067C05" w:rsidRDefault="00F563BD" w:rsidP="00147005">
      <w:pPr>
        <w:pStyle w:val="Pa71"/>
        <w:spacing w:line="240" w:lineRule="auto"/>
        <w:ind w:left="1180" w:hanging="1180"/>
        <w:jc w:val="both"/>
        <w:rPr>
          <w:rFonts w:asciiTheme="minorHAnsi" w:hAnsiTheme="minorHAnsi" w:cstheme="minorHAnsi"/>
          <w:color w:val="000000"/>
          <w:sz w:val="22"/>
          <w:szCs w:val="22"/>
        </w:rPr>
      </w:pPr>
      <w:r w:rsidRPr="00067C05">
        <w:rPr>
          <w:rStyle w:val="A8"/>
          <w:rFonts w:asciiTheme="minorHAnsi" w:hAnsiTheme="minorHAnsi" w:cstheme="minorHAnsi"/>
          <w:sz w:val="22"/>
          <w:szCs w:val="22"/>
        </w:rPr>
        <w:t xml:space="preserve">IZQUIERDO KÖNIG, José Manuel </w:t>
      </w:r>
    </w:p>
    <w:p w14:paraId="6F674D87" w14:textId="77777777" w:rsidR="00F563BD" w:rsidRDefault="00F563BD" w:rsidP="00147005">
      <w:pPr>
        <w:spacing w:line="240" w:lineRule="auto"/>
        <w:rPr>
          <w:rStyle w:val="A8"/>
          <w:rFonts w:cstheme="minorHAnsi"/>
          <w:sz w:val="22"/>
          <w:szCs w:val="22"/>
        </w:rPr>
      </w:pPr>
      <w:r w:rsidRPr="00067C05">
        <w:rPr>
          <w:rStyle w:val="A8"/>
          <w:rFonts w:cstheme="minorHAnsi"/>
          <w:sz w:val="22"/>
          <w:szCs w:val="22"/>
        </w:rPr>
        <w:t>2015 “Las sinfonías de Pedro Ximénez Abrill Tirado: una primera aproxima</w:t>
      </w:r>
      <w:r w:rsidRPr="00067C05">
        <w:rPr>
          <w:rStyle w:val="A8"/>
          <w:rFonts w:cstheme="minorHAnsi"/>
          <w:sz w:val="22"/>
          <w:szCs w:val="22"/>
        </w:rPr>
        <w:softHyphen/>
        <w:t>ción”, Anuario de Estudios Bolivianos, Archivísticos y Bibliográficos No. 22, 153-184. (Vol. I).</w:t>
      </w:r>
    </w:p>
    <w:p w14:paraId="69161778" w14:textId="77777777" w:rsidR="00F563BD" w:rsidRDefault="00F563BD" w:rsidP="00147005">
      <w:pPr>
        <w:spacing w:line="240" w:lineRule="auto"/>
        <w:rPr>
          <w:rStyle w:val="A8"/>
          <w:rFonts w:cstheme="minorHAnsi"/>
          <w:sz w:val="22"/>
          <w:szCs w:val="22"/>
        </w:rPr>
      </w:pPr>
    </w:p>
    <w:p w14:paraId="0F8F584C" w14:textId="77777777" w:rsidR="00F563BD" w:rsidRPr="00067C05" w:rsidRDefault="00F563BD" w:rsidP="00147005">
      <w:pPr>
        <w:spacing w:line="240" w:lineRule="auto"/>
        <w:rPr>
          <w:rFonts w:cstheme="minorHAnsi"/>
        </w:rPr>
      </w:pPr>
    </w:p>
    <w:p w14:paraId="093B1F33" w14:textId="77777777" w:rsidR="00F563BD" w:rsidRDefault="00F563BD" w:rsidP="00F563BD"/>
    <w:p w14:paraId="3C2894DC" w14:textId="77777777" w:rsidR="00F563BD" w:rsidRDefault="00F563BD" w:rsidP="00F563BD"/>
    <w:p w14:paraId="7BE391A3" w14:textId="77777777" w:rsidR="00F563BD" w:rsidRDefault="00F563BD" w:rsidP="00F563BD"/>
    <w:p w14:paraId="6457129F" w14:textId="77777777" w:rsidR="00F563BD" w:rsidRDefault="00F563BD" w:rsidP="00F563BD"/>
    <w:p w14:paraId="7B725A10" w14:textId="77777777" w:rsidR="00F563BD" w:rsidRDefault="00F563BD" w:rsidP="00147005">
      <w:pPr>
        <w:spacing w:line="240" w:lineRule="auto"/>
      </w:pPr>
    </w:p>
    <w:p w14:paraId="6CF62520" w14:textId="77777777" w:rsidR="00F563BD" w:rsidRDefault="00F563BD" w:rsidP="00F563BD"/>
    <w:p w14:paraId="39FB2CA5" w14:textId="77777777" w:rsidR="00F563BD" w:rsidRDefault="00F563BD" w:rsidP="00F563BD"/>
    <w:p w14:paraId="73EC7EB2" w14:textId="77777777" w:rsidR="00F563BD" w:rsidRPr="009C2D98" w:rsidRDefault="00F563BD" w:rsidP="002A1BFA">
      <w:pPr>
        <w:jc w:val="both"/>
        <w:rPr>
          <w:rFonts w:cstheme="minorHAnsi"/>
          <w:sz w:val="28"/>
          <w:szCs w:val="28"/>
        </w:rPr>
      </w:pPr>
    </w:p>
    <w:sectPr w:rsidR="00F563BD" w:rsidRPr="009C2D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TT)">
    <w:altName w:val="Times New Roman"/>
    <w:panose1 w:val="00000000000000000000"/>
    <w:charset w:val="00"/>
    <w:family w:val="auto"/>
    <w:notTrueType/>
    <w:pitch w:val="default"/>
    <w:sig w:usb0="00000003" w:usb1="00000000" w:usb2="00000000" w:usb3="00000000" w:csb0="00000001" w:csb1="00000000"/>
  </w:font>
  <w:font w:name="Janson Text">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EA"/>
    <w:rsid w:val="000D3F77"/>
    <w:rsid w:val="00147005"/>
    <w:rsid w:val="001530DA"/>
    <w:rsid w:val="002670EA"/>
    <w:rsid w:val="002A1BFA"/>
    <w:rsid w:val="002A22A0"/>
    <w:rsid w:val="00363BA2"/>
    <w:rsid w:val="003E40B4"/>
    <w:rsid w:val="0050273D"/>
    <w:rsid w:val="005046FE"/>
    <w:rsid w:val="009C2D98"/>
    <w:rsid w:val="00A30718"/>
    <w:rsid w:val="00B153B7"/>
    <w:rsid w:val="00B331FB"/>
    <w:rsid w:val="00B358BF"/>
    <w:rsid w:val="00C2528A"/>
    <w:rsid w:val="00C779D6"/>
    <w:rsid w:val="00DB1D21"/>
    <w:rsid w:val="00E15E04"/>
    <w:rsid w:val="00E6473F"/>
    <w:rsid w:val="00E90520"/>
    <w:rsid w:val="00EB534A"/>
    <w:rsid w:val="00F563BD"/>
    <w:rsid w:val="00F87321"/>
    <w:rsid w:val="00FD2434"/>
  </w:rsids>
  <m:mathPr>
    <m:mathFont m:val="Cambria Math"/>
    <m:brkBin m:val="before"/>
    <m:brkBinSub m:val="--"/>
    <m:smallFrac m:val="0"/>
    <m:dispDef/>
    <m:lMargin m:val="0"/>
    <m:rMargin m:val="0"/>
    <m:defJc m:val="centerGroup"/>
    <m:wrapIndent m:val="1440"/>
    <m:intLim m:val="subSup"/>
    <m:naryLim m:val="undOvr"/>
  </m:mathPr>
  <w:themeFontLang w:val="es-BO"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C9F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D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BO"/>
    </w:rPr>
  </w:style>
  <w:style w:type="character" w:customStyle="1" w:styleId="HTMLPreformattedChar">
    <w:name w:val="HTML Preformatted Char"/>
    <w:basedOn w:val="DefaultParagraphFont"/>
    <w:link w:val="HTMLPreformatted"/>
    <w:uiPriority w:val="99"/>
    <w:rsid w:val="000D3F77"/>
    <w:rPr>
      <w:rFonts w:ascii="Courier New" w:eastAsia="Times New Roman" w:hAnsi="Courier New" w:cs="Courier New"/>
      <w:sz w:val="20"/>
      <w:szCs w:val="20"/>
      <w:lang w:eastAsia="es-BO"/>
    </w:rPr>
  </w:style>
  <w:style w:type="character" w:customStyle="1" w:styleId="y2iqfc">
    <w:name w:val="y2iqfc"/>
    <w:basedOn w:val="DefaultParagraphFont"/>
    <w:rsid w:val="000D3F77"/>
  </w:style>
  <w:style w:type="paragraph" w:styleId="NormalWeb">
    <w:name w:val="Normal (Web)"/>
    <w:basedOn w:val="Normal"/>
    <w:uiPriority w:val="99"/>
    <w:rsid w:val="0050273D"/>
    <w:pPr>
      <w:autoSpaceDE w:val="0"/>
      <w:autoSpaceDN w:val="0"/>
      <w:adjustRightInd w:val="0"/>
      <w:spacing w:before="100" w:after="100" w:line="280" w:lineRule="atLeast"/>
      <w:textAlignment w:val="center"/>
    </w:pPr>
    <w:rPr>
      <w:rFonts w:ascii="Times New Roman (TT)" w:hAnsi="Times New Roman (TT)" w:cs="Times New Roman (TT)"/>
      <w:color w:val="000000"/>
      <w:sz w:val="24"/>
      <w:szCs w:val="24"/>
      <w:lang w:val="en-US"/>
    </w:rPr>
  </w:style>
  <w:style w:type="paragraph" w:customStyle="1" w:styleId="TableParagraph">
    <w:name w:val="Table Paragraph"/>
    <w:basedOn w:val="Normal"/>
    <w:uiPriority w:val="1"/>
    <w:qFormat/>
    <w:rsid w:val="00B331FB"/>
    <w:pPr>
      <w:widowControl w:val="0"/>
      <w:autoSpaceDE w:val="0"/>
      <w:autoSpaceDN w:val="0"/>
      <w:spacing w:after="0" w:line="240" w:lineRule="auto"/>
    </w:pPr>
    <w:rPr>
      <w:rFonts w:ascii="Calibri" w:eastAsia="Calibri" w:hAnsi="Calibri" w:cs="Calibri"/>
      <w:lang w:val="es-ES"/>
    </w:rPr>
  </w:style>
  <w:style w:type="paragraph" w:customStyle="1" w:styleId="Pa71">
    <w:name w:val="Pa71"/>
    <w:basedOn w:val="Normal"/>
    <w:next w:val="Normal"/>
    <w:uiPriority w:val="99"/>
    <w:rsid w:val="00F563BD"/>
    <w:pPr>
      <w:autoSpaceDE w:val="0"/>
      <w:autoSpaceDN w:val="0"/>
      <w:adjustRightInd w:val="0"/>
      <w:spacing w:after="0" w:line="241" w:lineRule="atLeast"/>
    </w:pPr>
    <w:rPr>
      <w:rFonts w:ascii="Janson Text" w:hAnsi="Janson Text"/>
      <w:sz w:val="24"/>
      <w:szCs w:val="24"/>
    </w:rPr>
  </w:style>
  <w:style w:type="character" w:customStyle="1" w:styleId="A8">
    <w:name w:val="A8"/>
    <w:uiPriority w:val="99"/>
    <w:rsid w:val="00F563BD"/>
    <w:rPr>
      <w:rFonts w:cs="Janson Text"/>
      <w:color w:val="000000"/>
      <w:sz w:val="21"/>
      <w:szCs w:val="21"/>
    </w:rPr>
  </w:style>
  <w:style w:type="character" w:styleId="Emphasis">
    <w:name w:val="Emphasis"/>
    <w:basedOn w:val="DefaultParagraphFont"/>
    <w:uiPriority w:val="20"/>
    <w:qFormat/>
    <w:rsid w:val="00F56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65254">
      <w:bodyDiv w:val="1"/>
      <w:marLeft w:val="0"/>
      <w:marRight w:val="0"/>
      <w:marTop w:val="0"/>
      <w:marBottom w:val="0"/>
      <w:divBdr>
        <w:top w:val="none" w:sz="0" w:space="0" w:color="auto"/>
        <w:left w:val="none" w:sz="0" w:space="0" w:color="auto"/>
        <w:bottom w:val="none" w:sz="0" w:space="0" w:color="auto"/>
        <w:right w:val="none" w:sz="0" w:space="0" w:color="auto"/>
      </w:divBdr>
      <w:divsChild>
        <w:div w:id="1869416453">
          <w:marLeft w:val="0"/>
          <w:marRight w:val="0"/>
          <w:marTop w:val="0"/>
          <w:marBottom w:val="0"/>
          <w:divBdr>
            <w:top w:val="none" w:sz="0" w:space="0" w:color="auto"/>
            <w:left w:val="none" w:sz="0" w:space="0" w:color="auto"/>
            <w:bottom w:val="none" w:sz="0" w:space="0" w:color="auto"/>
            <w:right w:val="none" w:sz="0" w:space="0" w:color="auto"/>
          </w:divBdr>
        </w:div>
      </w:divsChild>
    </w:div>
    <w:div w:id="918371121">
      <w:bodyDiv w:val="1"/>
      <w:marLeft w:val="0"/>
      <w:marRight w:val="0"/>
      <w:marTop w:val="0"/>
      <w:marBottom w:val="0"/>
      <w:divBdr>
        <w:top w:val="none" w:sz="0" w:space="0" w:color="auto"/>
        <w:left w:val="none" w:sz="0" w:space="0" w:color="auto"/>
        <w:bottom w:val="none" w:sz="0" w:space="0" w:color="auto"/>
        <w:right w:val="none" w:sz="0" w:space="0" w:color="auto"/>
      </w:divBdr>
      <w:divsChild>
        <w:div w:id="646517476">
          <w:marLeft w:val="0"/>
          <w:marRight w:val="0"/>
          <w:marTop w:val="0"/>
          <w:marBottom w:val="0"/>
          <w:divBdr>
            <w:top w:val="none" w:sz="0" w:space="0" w:color="auto"/>
            <w:left w:val="none" w:sz="0" w:space="0" w:color="auto"/>
            <w:bottom w:val="none" w:sz="0" w:space="0" w:color="auto"/>
            <w:right w:val="none" w:sz="0" w:space="0" w:color="auto"/>
          </w:divBdr>
        </w:div>
      </w:divsChild>
    </w:div>
    <w:div w:id="1053692755">
      <w:bodyDiv w:val="1"/>
      <w:marLeft w:val="0"/>
      <w:marRight w:val="0"/>
      <w:marTop w:val="0"/>
      <w:marBottom w:val="0"/>
      <w:divBdr>
        <w:top w:val="none" w:sz="0" w:space="0" w:color="auto"/>
        <w:left w:val="none" w:sz="0" w:space="0" w:color="auto"/>
        <w:bottom w:val="none" w:sz="0" w:space="0" w:color="auto"/>
        <w:right w:val="none" w:sz="0" w:space="0" w:color="auto"/>
      </w:divBdr>
      <w:divsChild>
        <w:div w:id="711808428">
          <w:marLeft w:val="0"/>
          <w:marRight w:val="0"/>
          <w:marTop w:val="0"/>
          <w:marBottom w:val="0"/>
          <w:divBdr>
            <w:top w:val="none" w:sz="0" w:space="0" w:color="auto"/>
            <w:left w:val="none" w:sz="0" w:space="0" w:color="auto"/>
            <w:bottom w:val="none" w:sz="0" w:space="0" w:color="auto"/>
            <w:right w:val="none" w:sz="0" w:space="0" w:color="auto"/>
          </w:divBdr>
        </w:div>
      </w:divsChild>
    </w:div>
    <w:div w:id="1204829681">
      <w:bodyDiv w:val="1"/>
      <w:marLeft w:val="0"/>
      <w:marRight w:val="0"/>
      <w:marTop w:val="0"/>
      <w:marBottom w:val="0"/>
      <w:divBdr>
        <w:top w:val="none" w:sz="0" w:space="0" w:color="auto"/>
        <w:left w:val="none" w:sz="0" w:space="0" w:color="auto"/>
        <w:bottom w:val="none" w:sz="0" w:space="0" w:color="auto"/>
        <w:right w:val="none" w:sz="0" w:space="0" w:color="auto"/>
      </w:divBdr>
      <w:divsChild>
        <w:div w:id="1519201692">
          <w:marLeft w:val="0"/>
          <w:marRight w:val="0"/>
          <w:marTop w:val="0"/>
          <w:marBottom w:val="0"/>
          <w:divBdr>
            <w:top w:val="none" w:sz="0" w:space="0" w:color="auto"/>
            <w:left w:val="none" w:sz="0" w:space="0" w:color="auto"/>
            <w:bottom w:val="none" w:sz="0" w:space="0" w:color="auto"/>
            <w:right w:val="none" w:sz="0" w:space="0" w:color="auto"/>
          </w:divBdr>
        </w:div>
      </w:divsChild>
    </w:div>
    <w:div w:id="187835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hris2/Documents/Tirado/CHUQUISACA%20IN%20THE%20XIX%20CENTURY%20AND%20PEDRO%20XIMENEZ%20DE%20ABRIL%20Y%20TIRADO%20(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CHUQUISACA IN THE XIX CENTURY AND PEDRO XIMENEZ DE ABRIL Y TIRADO (1).dotx</Template>
  <TotalTime>0</TotalTime>
  <Pages>9</Pages>
  <Words>2612</Words>
  <Characters>14891</Characters>
  <Application>Microsoft Macintosh Word</Application>
  <DocSecurity>0</DocSecurity>
  <Lines>124</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Sloboda</dc:creator>
  <cp:keywords/>
  <dc:description/>
  <cp:lastModifiedBy>John Sloboda</cp:lastModifiedBy>
  <cp:revision>1</cp:revision>
  <dcterms:created xsi:type="dcterms:W3CDTF">2022-12-17T07:52:00Z</dcterms:created>
  <dcterms:modified xsi:type="dcterms:W3CDTF">2022-12-17T07:52:00Z</dcterms:modified>
</cp:coreProperties>
</file>